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5B61DFA8"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3B49A1" w:rsidRPr="003B49A1">
              <w:rPr>
                <w:rFonts w:cstheme="minorHAnsi"/>
                <w:sz w:val="24"/>
              </w:rPr>
              <w:t xml:space="preserve">Sligo University Hospital - T2 Transformer &amp; Switchgear Replacement </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proofErr w:type="gramStart"/>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w:t>
      </w:r>
      <w:proofErr w:type="gramEnd"/>
      <w:r w:rsidR="000B4C03" w:rsidRPr="000B4C03">
        <w:rPr>
          <w:rFonts w:cs="Arial"/>
          <w:szCs w:val="16"/>
          <w:lang w:val="en-US"/>
        </w:rPr>
        <w:t xml:space="preserve">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w:t>
      </w:r>
      <w:proofErr w:type="gramStart"/>
      <w:r>
        <w:rPr>
          <w:lang w:eastAsia="en-IE"/>
        </w:rPr>
        <w:t xml:space="preserve">the Particulars, </w:t>
      </w:r>
      <w:r>
        <w:t>for</w:t>
      </w:r>
      <w:proofErr w:type="gramEnd"/>
      <w:r>
        <w:t xml:space="preserve">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w:t>
      </w:r>
      <w:proofErr w:type="gramStart"/>
      <w:r>
        <w:rPr>
          <w:lang w:eastAsia="en-IE"/>
        </w:rPr>
        <w:t>enter into</w:t>
      </w:r>
      <w:proofErr w:type="gramEnd"/>
      <w:r>
        <w:rPr>
          <w:lang w:eastAsia="en-IE"/>
        </w:rPr>
        <w:t xml:space="preserve">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t>
      </w:r>
      <w:proofErr w:type="gramStart"/>
      <w:r>
        <w:t>with regard to</w:t>
      </w:r>
      <w:proofErr w:type="gramEnd"/>
      <w:r>
        <w:t xml:space="preserve">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w:t>
      </w:r>
      <w:proofErr w:type="gramStart"/>
      <w:r>
        <w:t>stated</w:t>
      </w:r>
      <w:proofErr w:type="gramEnd"/>
      <w:r>
        <w:t xml:space="preserve"> and clear and substantive </w:t>
      </w:r>
      <w:r>
        <w:lastRenderedPageBreak/>
        <w:t xml:space="preserve">reasons should be given. The Contracting Authority will have regard to such a statement in considering a request for access to the information under the Freedom of Information Acts 2014 (or any other legislation relating to the disclosure of information), but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 xml:space="preserve">Irish law is applicable to these </w:t>
      </w:r>
      <w:proofErr w:type="gramStart"/>
      <w:r>
        <w:rPr>
          <w:lang w:eastAsia="en-GB"/>
        </w:rPr>
        <w:t>Instructions</w:t>
      </w:r>
      <w:proofErr w:type="gramEnd"/>
      <w:r>
        <w:rPr>
          <w:lang w:eastAsia="en-GB"/>
        </w:rPr>
        <w:t xml:space="preserve">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77777777"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 and where appropriate a similar notice has been simultaneously sent to the Publications Office of the EU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0C4805E3"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 xml:space="preserve">Volume D:  </w:t>
      </w:r>
      <w:r w:rsidR="00CF5ACD">
        <w:rPr>
          <w:noProof/>
        </w:rPr>
        <w:t xml:space="preserve">       Contractors Works Proposals</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6B240416"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722BFE" w:rsidRPr="00722BFE">
        <w:rPr>
          <w:noProof/>
        </w:rPr>
        <w:t>QW2 - Part 1 information for Tenderers, Project Particulars &amp; Suitability Assessment Questionnaire</w:t>
      </w:r>
      <w:r>
        <w:fldChar w:fldCharType="end"/>
      </w:r>
      <w:bookmarkEnd w:id="2"/>
    </w:p>
    <w:p w14:paraId="2CBED0A2" w14:textId="171BD05F"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sidR="00722BFE" w:rsidRPr="00722BFE">
        <w:rPr>
          <w:noProof/>
        </w:rPr>
        <w:t>QW - Part 2 Applicant Details &amp; Declaration</w:t>
      </w:r>
      <w:r>
        <w:fldChar w:fldCharType="end"/>
      </w:r>
      <w:bookmarkEnd w:id="3"/>
    </w:p>
    <w:p w14:paraId="4CBD878C" w14:textId="77777777" w:rsidR="00722BFE"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sidR="00722BFE" w:rsidRPr="00722BFE">
        <w:rPr>
          <w:noProof/>
        </w:rPr>
        <w:t>3.4.1 (HS) Evidence of Technical Capability Criteria</w:t>
      </w:r>
    </w:p>
    <w:p w14:paraId="4D0EF59D" w14:textId="20605747" w:rsidR="00722BFE" w:rsidRDefault="00722BFE" w:rsidP="00AB7D23">
      <w:pPr>
        <w:pStyle w:val="BulletText1"/>
        <w:numPr>
          <w:ilvl w:val="1"/>
          <w:numId w:val="1"/>
        </w:numPr>
      </w:pPr>
      <w:r w:rsidRPr="00722BFE">
        <w:t>3.4.2 (HS) Evidence of Technical Capability Criteria (PSCS)</w:t>
      </w:r>
    </w:p>
    <w:p w14:paraId="2F56A202" w14:textId="523C2570" w:rsidR="000013F0" w:rsidRDefault="00722BFE" w:rsidP="002D1E46">
      <w:pPr>
        <w:pStyle w:val="BulletText1"/>
        <w:numPr>
          <w:ilvl w:val="1"/>
          <w:numId w:val="1"/>
        </w:numPr>
      </w:pPr>
      <w:r w:rsidRPr="00722BFE">
        <w:t>Appendices A, B1, B2, C, D2, E, F, X &amp; Y</w:t>
      </w:r>
      <w:r w:rsidR="000013F0">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lastRenderedPageBreak/>
        <w:t>Further information may be issued as described in the information referred to in Appendix 3 to these Instructions.</w:t>
      </w:r>
    </w:p>
    <w:p w14:paraId="1AACE1E2" w14:textId="77777777" w:rsidR="00AB7D23" w:rsidRDefault="00AB7D23" w:rsidP="00AB7D23">
      <w:pPr>
        <w:pStyle w:val="Heading2"/>
      </w:pPr>
      <w:r>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w:t>
      </w:r>
      <w:r>
        <w:lastRenderedPageBreak/>
        <w:t>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 xml:space="preserve">the Contracting Authority’s </w:t>
      </w:r>
      <w:proofErr w:type="gramStart"/>
      <w:r w:rsidR="00AB7D23">
        <w:t>third party</w:t>
      </w:r>
      <w:proofErr w:type="gramEnd"/>
      <w:r w:rsidR="00AB7D23">
        <w:t xml:space="preserve">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 xml:space="preserve">All communications with the Contracting Authority concerning this competition must be in writing in accordance with the means of communication stated in </w:t>
      </w:r>
      <w:proofErr w:type="gramStart"/>
      <w:r>
        <w:t>the Particulars</w:t>
      </w:r>
      <w:proofErr w:type="gramEnd"/>
      <w:r>
        <w:t>.</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 xml:space="preserve">The Contracting Authority will not normally issue supplemental information later than the date stated in </w:t>
      </w:r>
      <w:proofErr w:type="gramStart"/>
      <w:r>
        <w:t>the Particulars</w:t>
      </w:r>
      <w:proofErr w:type="gramEnd"/>
      <w:r>
        <w:t>.</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w:t>
      </w:r>
      <w:proofErr w:type="gramStart"/>
      <w:r>
        <w:t>the Particulars</w:t>
      </w:r>
      <w:proofErr w:type="gramEnd"/>
      <w:r>
        <w:t xml:space="preserve">. Queries must be raised </w:t>
      </w:r>
      <w:proofErr w:type="gramStart"/>
      <w:r>
        <w:t>as soon as possible, and</w:t>
      </w:r>
      <w:proofErr w:type="gramEnd"/>
      <w:r>
        <w:t xml:space="preserve"> should be raised in any event no later than when stated in </w:t>
      </w:r>
      <w:proofErr w:type="gramStart"/>
      <w:r>
        <w:t>the Particulars</w:t>
      </w:r>
      <w:proofErr w:type="gramEnd"/>
      <w:r>
        <w:t xml:space="preserve">.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 xml:space="preserve">Each Tenderer must sign the Form of Tender using the Tenderer’s full correct legal name and this shall be the same as that on the SAQ Response.  Those signing shall be authorised to sign on behalf of the </w:t>
      </w:r>
      <w:proofErr w:type="gramStart"/>
      <w:r>
        <w:t>Tenderer</w:t>
      </w:r>
      <w:proofErr w:type="gramEnd"/>
      <w:r>
        <w:t xml:space="preserve">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w:t>
      </w:r>
      <w:proofErr w:type="gramStart"/>
      <w:r>
        <w:t>the Particulars, at</w:t>
      </w:r>
      <w:proofErr w:type="gramEnd"/>
      <w:r>
        <w:t xml:space="preserve"> or before the latest time stated in </w:t>
      </w:r>
      <w:proofErr w:type="gramStart"/>
      <w:r>
        <w:t>the Particulars</w:t>
      </w:r>
      <w:proofErr w:type="gramEnd"/>
      <w:r>
        <w:t xml:space="preserve"> (or a later date and time advised by the Contracting Authority to Applicants) in the manner described in </w:t>
      </w:r>
      <w:proofErr w:type="gramStart"/>
      <w:r>
        <w:t>the Particulars</w:t>
      </w:r>
      <w:proofErr w:type="gramEnd"/>
      <w:r>
        <w:t>.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w:t>
      </w:r>
      <w:proofErr w:type="gramStart"/>
      <w:r>
        <w:rPr>
          <w:rFonts w:cs="Arial"/>
          <w:szCs w:val="20"/>
        </w:rPr>
        <w:t>the Particulars</w:t>
      </w:r>
      <w:proofErr w:type="gramEnd"/>
      <w:r>
        <w:rPr>
          <w:rFonts w:cs="Arial"/>
          <w:szCs w:val="20"/>
        </w:rPr>
        <w:t xml:space="preserve">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w:t>
      </w:r>
      <w:proofErr w:type="gramStart"/>
      <w:r>
        <w:t>the Particulars</w:t>
      </w:r>
      <w:proofErr w:type="gramEnd"/>
      <w:r>
        <w:t xml:space="preserve">.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7E278D8D"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 xml:space="preserve">Where the required means of tender delivery is by hand or prepaid registered delivery, Tenders must include the number and type of paper and electronic copies stated in the Particulars and must be packed and marked as stated in </w:t>
      </w:r>
      <w:proofErr w:type="gramStart"/>
      <w:r>
        <w:t>the Particulars</w:t>
      </w:r>
      <w:proofErr w:type="gramEnd"/>
      <w:r>
        <w:t>.</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w:t>
      </w:r>
      <w:proofErr w:type="gramStart"/>
      <w:r>
        <w:t>the Particulars</w:t>
      </w:r>
      <w:proofErr w:type="gramEnd"/>
      <w:r>
        <w:t xml:space="preserve">.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 xml:space="preserve">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w:t>
      </w:r>
      <w:proofErr w:type="gramStart"/>
      <w:r>
        <w:t>in the event that</w:t>
      </w:r>
      <w:proofErr w:type="gramEnd"/>
      <w:r>
        <w:t xml:space="preserve">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 xml:space="preserve">Tenderers must not insert additional items in the Pricing Document, except </w:t>
      </w:r>
      <w:proofErr w:type="gramStart"/>
      <w:r>
        <w:t>where</w:t>
      </w:r>
      <w:proofErr w:type="gramEnd"/>
      <w:r>
        <w:t xml:space="preserve"> permitted to do so by the Pricing Document, or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6D41A1CF"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rsidR="00722BFE">
        <w:t> </w:t>
      </w:r>
      <w:r w:rsidR="00722BFE">
        <w:t> </w:t>
      </w:r>
      <w:r w:rsidR="00722BFE">
        <w:t> </w:t>
      </w:r>
      <w:r w:rsidR="00722BFE">
        <w:t> </w:t>
      </w:r>
      <w:r w:rsidR="00722BFE">
        <w:t> </w:t>
      </w:r>
      <w:r>
        <w:fldChar w:fldCharType="end"/>
      </w:r>
      <w:bookmarkEnd w:id="8"/>
    </w:p>
    <w:bookmarkStart w:id="9" w:name="Text7"/>
    <w:p w14:paraId="4C59BC4C" w14:textId="5C7EEF22"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rsidR="00722BFE">
        <w:t> </w:t>
      </w:r>
      <w:r w:rsidR="00722BFE">
        <w:t> </w:t>
      </w:r>
      <w:r w:rsidR="00722BFE">
        <w:t> </w:t>
      </w:r>
      <w:r w:rsidR="00722BFE">
        <w:t> </w:t>
      </w:r>
      <w:r w:rsidR="00722BFE">
        <w:t> </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 xml:space="preserve">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w:t>
      </w:r>
      <w:proofErr w:type="gramStart"/>
      <w:r>
        <w:t>the Particulars</w:t>
      </w:r>
      <w:proofErr w:type="gramEnd"/>
      <w:r>
        <w:t>.</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lastRenderedPageBreak/>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w:t>
      </w:r>
      <w:proofErr w:type="gramStart"/>
      <w:r>
        <w:t>so</w:t>
      </w:r>
      <w:proofErr w:type="gramEnd"/>
      <w:r>
        <w:t xml:space="preserve">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 xml:space="preserve">if the Applicant is a company, the signature must be that of a </w:t>
      </w:r>
      <w:proofErr w:type="gramStart"/>
      <w:r>
        <w:t>director</w:t>
      </w:r>
      <w:proofErr w:type="gramEnd"/>
      <w:r>
        <w:t xml:space="preserve"> and the execution must be witnessed;</w:t>
      </w:r>
    </w:p>
    <w:p w14:paraId="451D2712" w14:textId="77777777" w:rsidR="004D4772" w:rsidRDefault="004D4772" w:rsidP="004D4772">
      <w:pPr>
        <w:pStyle w:val="BulletText1"/>
        <w:spacing w:before="0"/>
        <w:rPr>
          <w:color w:val="000000"/>
        </w:rPr>
      </w:pPr>
      <w:r>
        <w:t xml:space="preserve">if the Applicant is an individual, he or she must sign the Form of </w:t>
      </w:r>
      <w:proofErr w:type="gramStart"/>
      <w:r>
        <w:t>Tender</w:t>
      </w:r>
      <w:proofErr w:type="gramEnd"/>
      <w:r>
        <w:t xml:space="preserve"> and the execution must be witnessed;</w:t>
      </w:r>
    </w:p>
    <w:p w14:paraId="0A70B535" w14:textId="77777777" w:rsidR="004D4772" w:rsidRDefault="004D4772" w:rsidP="004D4772">
      <w:pPr>
        <w:pStyle w:val="BulletText1"/>
        <w:spacing w:before="0"/>
      </w:pPr>
      <w:r>
        <w:t xml:space="preserve">if the Applicant is a partnership, joint venture or consortium, then each partner must sign the Form of </w:t>
      </w:r>
      <w:proofErr w:type="gramStart"/>
      <w:r>
        <w:t>Tender</w:t>
      </w:r>
      <w:proofErr w:type="gramEnd"/>
      <w:r>
        <w:t xml:space="preserve">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country-region">
        <w:smartTag w:uri="urn:schemas-microsoft-com:office:smarttags" w:element="place">
          <w:r>
            <w:t>Ireland</w:t>
          </w:r>
        </w:smartTag>
      </w:smartTag>
      <w:r>
        <w:t xml:space="preserve">, it must execute the Form of Tender under hand according to the laws of its place of incorporation. If </w:t>
      </w:r>
      <w:proofErr w:type="gramStart"/>
      <w:r>
        <w:t>so</w:t>
      </w:r>
      <w:proofErr w:type="gramEnd"/>
      <w:r>
        <w:t xml:space="preserve"> requested by the Contracting Authority a legal opinion that the Form of Tender has been duly executed in accordance with the requirements of the jurisdiction in which the company is registered 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 xml:space="preserve">If the Particulars state that any mandatory options are required, the Tenderer must submit a separate Tender for each option stated in </w:t>
      </w:r>
      <w:proofErr w:type="gramStart"/>
      <w:r>
        <w:t>the Particulars</w:t>
      </w:r>
      <w:proofErr w:type="gramEnd"/>
      <w:r>
        <w:t>.</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 xml:space="preserve">Unless otherwise stated in </w:t>
      </w:r>
      <w:proofErr w:type="gramStart"/>
      <w:r>
        <w:t>the Particulars, variant</w:t>
      </w:r>
      <w:proofErr w:type="gramEnd"/>
      <w:r>
        <w:t xml:space="preserve"> tenders are not permitted.</w:t>
      </w:r>
    </w:p>
    <w:p w14:paraId="59CB8772" w14:textId="77777777" w:rsidR="004D4772" w:rsidRDefault="004D4772" w:rsidP="00275B7D">
      <w:r>
        <w:t xml:space="preserve">If the Particulars state that any variant tenders are permitted, a variant tender must comply with these minimum requirements set out in </w:t>
      </w:r>
      <w:proofErr w:type="gramStart"/>
      <w:r>
        <w:t>the Particulars</w:t>
      </w:r>
      <w:proofErr w:type="gramEnd"/>
      <w:r>
        <w:t>.</w:t>
      </w:r>
    </w:p>
    <w:p w14:paraId="70181872" w14:textId="77777777" w:rsidR="004D4772" w:rsidRDefault="004D4772" w:rsidP="00275B7D">
      <w:r>
        <w:t xml:space="preserve">If </w:t>
      </w:r>
      <w:proofErr w:type="gramStart"/>
      <w:r>
        <w:t>so</w:t>
      </w:r>
      <w:proofErr w:type="gramEnd"/>
      <w:r>
        <w:t xml:space="preserve"> stated in </w:t>
      </w:r>
      <w:proofErr w:type="gramStart"/>
      <w:r>
        <w:t>the Particulars, variant</w:t>
      </w:r>
      <w:proofErr w:type="gramEnd"/>
      <w:r>
        <w:t xml:space="preserve">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 xml:space="preserve">The maximum number of Tenders that a Tenderer may submit is stated in </w:t>
      </w:r>
      <w:proofErr w:type="gramStart"/>
      <w:r>
        <w:t>the Particulars</w:t>
      </w:r>
      <w:proofErr w:type="gramEnd"/>
      <w:r>
        <w:t>.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7957F5EC"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sidR="00722BFE">
        <w:rPr>
          <w:highlight w:val="lightGray"/>
        </w:rPr>
        <w:t> </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 xml:space="preserve">The assessment of the most economically advantageous Tender will be made </w:t>
      </w:r>
      <w:proofErr w:type="gramStart"/>
      <w:r>
        <w:t>on the basis of</w:t>
      </w:r>
      <w:proofErr w:type="gramEnd"/>
      <w:r>
        <w:t xml:space="preserve"> the award criteria in </w:t>
      </w:r>
      <w:proofErr w:type="gramStart"/>
      <w:r>
        <w:t>the Particulars</w:t>
      </w:r>
      <w:proofErr w:type="gramEnd"/>
      <w:r>
        <w:t>.</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proofErr w:type="gramStart"/>
      <w:r>
        <w:lastRenderedPageBreak/>
        <w:t>For the purpose of</w:t>
      </w:r>
      <w:proofErr w:type="gramEnd"/>
      <w:r>
        <w:t xml:space="preserve">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7D5D7E73" w14:textId="3ABDFAA5" w:rsidR="00722BFE" w:rsidRDefault="00840770" w:rsidP="00722BFE">
      <w:pPr>
        <w:rPr>
          <w:noProof/>
        </w:rPr>
      </w:pPr>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bookmarkEnd w:id="14"/>
      <w:r w:rsidR="00722BFE">
        <w:rPr>
          <w:noProof/>
        </w:rPr>
        <w:t xml:space="preserve">Comparative Cost of Tender 70% of marks; The Comparative Cost of each Tender will be used to allocate marks under the cost of Price Award Criterion. The Comparative Cost will be calculated in the manner set out in section 9.5 of the Instructions. </w:t>
      </w:r>
    </w:p>
    <w:p w14:paraId="06C90AFA" w14:textId="77777777" w:rsidR="00722BFE" w:rsidRDefault="00722BFE" w:rsidP="00722BFE">
      <w:pPr>
        <w:rPr>
          <w:noProof/>
        </w:rPr>
      </w:pPr>
      <w:r>
        <w:rPr>
          <w:noProof/>
        </w:rPr>
        <w:t xml:space="preserve">The following Formulae will be used to allocate marks to the Tenderers under the following Criterion: </w:t>
      </w:r>
    </w:p>
    <w:p w14:paraId="69B6BC69" w14:textId="77777777" w:rsidR="00722BFE" w:rsidRDefault="00722BFE" w:rsidP="00722BFE">
      <w:pPr>
        <w:rPr>
          <w:noProof/>
        </w:rPr>
      </w:pPr>
      <w:r>
        <w:rPr>
          <w:noProof/>
        </w:rPr>
        <w:t>A x (1- (0.7 x [(B-C)/C)] = Cost of Project marks awarded where; A = Total Marks available for Price. B = Tender Price of Tenderer and C = Lowest Eligible Tender Price</w:t>
      </w:r>
    </w:p>
    <w:p w14:paraId="5094D1D9" w14:textId="15D4C8FF" w:rsidR="00722BFE" w:rsidRDefault="0059455F" w:rsidP="00722BFE">
      <w:pPr>
        <w:rPr>
          <w:noProof/>
        </w:rPr>
      </w:pPr>
      <w:r>
        <w:rPr>
          <w:noProof/>
        </w:rPr>
        <w:t xml:space="preserve">Technical Merit </w:t>
      </w:r>
      <w:r w:rsidR="00722BFE">
        <w:rPr>
          <w:noProof/>
        </w:rPr>
        <w:t xml:space="preserve">Award Criteria </w:t>
      </w:r>
      <w:r w:rsidR="00CF5ACD">
        <w:rPr>
          <w:noProof/>
        </w:rPr>
        <w:t xml:space="preserve">will be </w:t>
      </w:r>
      <w:r w:rsidR="00722BFE">
        <w:rPr>
          <w:noProof/>
        </w:rPr>
        <w:t xml:space="preserve">30% of marks, refer to Project Particulars </w:t>
      </w:r>
      <w:r>
        <w:rPr>
          <w:noProof/>
        </w:rPr>
        <w:t>(</w:t>
      </w:r>
      <w:r w:rsidR="00722BFE">
        <w:rPr>
          <w:noProof/>
        </w:rPr>
        <w:t>Award Criteria)</w:t>
      </w:r>
      <w:r>
        <w:rPr>
          <w:noProof/>
        </w:rPr>
        <w:t>, and Appendix 1 of this ITT</w:t>
      </w:r>
      <w:r w:rsidR="00CF5ACD">
        <w:rPr>
          <w:noProof/>
        </w:rPr>
        <w:t xml:space="preserve"> for details thereof</w:t>
      </w:r>
    </w:p>
    <w:p w14:paraId="128C3C4C" w14:textId="6CCB5BFC" w:rsidR="00840770" w:rsidRDefault="00840770" w:rsidP="00840770">
      <w:r>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 xml:space="preserve">the Contracting Authority may (but is not required to) take such steps as it considers necessary to revise its assessment of the Tenderer’s Tender </w:t>
      </w:r>
      <w:proofErr w:type="gramStart"/>
      <w:r>
        <w:t>on the basis of</w:t>
      </w:r>
      <w:proofErr w:type="gramEnd"/>
      <w:r>
        <w:t xml:space="preserve">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 xml:space="preserve">Subject to Section 10.4 of these Instructions, the Contracting Authority may accept a Tender any time within the time stated in </w:t>
      </w:r>
      <w:proofErr w:type="gramStart"/>
      <w:r>
        <w:t>the Particulars</w:t>
      </w:r>
      <w:proofErr w:type="gramEnd"/>
      <w:r>
        <w:t>.</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 xml:space="preserve">issues (O.eu6 or O.na6) it should request the Tenderer to submit to the Contracting Authority any or </w:t>
      </w:r>
      <w:proofErr w:type="gramStart"/>
      <w:r>
        <w:t>all of</w:t>
      </w:r>
      <w:proofErr w:type="gramEnd"/>
      <w:r>
        <w:t xml:space="preserve">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 xml:space="preserve">The Contracting Authority will, after award, send an award notice (if appropriate) to the Publications Office of the European Union, if </w:t>
      </w:r>
      <w:proofErr w:type="gramStart"/>
      <w:r>
        <w:t>so</w:t>
      </w:r>
      <w:proofErr w:type="gramEnd"/>
      <w:r>
        <w:t xml:space="preserve">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 xml:space="preserve">If applicable, the </w:t>
            </w:r>
            <w:proofErr w:type="gramStart"/>
            <w:r>
              <w:t>particular European</w:t>
            </w:r>
            <w:proofErr w:type="gramEnd"/>
            <w:r>
              <w:t xml:space="preserve">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 xml:space="preserve">this volume, including the Preface at the start, </w:t>
            </w:r>
            <w:proofErr w:type="gramStart"/>
            <w:r>
              <w:t>Particulars and</w:t>
            </w:r>
            <w:proofErr w:type="gramEnd"/>
            <w:r>
              <w:t xml:space="preserve">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0B4AFC7B"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3B49A1" w:rsidRPr="003B49A1">
              <w:rPr>
                <w:noProof/>
              </w:rPr>
              <w:t xml:space="preserve">Sligo University Hospital - T2 Transformer &amp; Switchgear Replacement </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4023C6A8" w14:textId="5BC9D05C" w:rsidR="009A0975" w:rsidRDefault="00DD4503" w:rsidP="00813E0D">
            <w:pPr>
              <w:jc w:val="both"/>
              <w:rPr>
                <w:noProof/>
              </w:rPr>
            </w:pPr>
            <w:r>
              <w:fldChar w:fldCharType="begin">
                <w:ffData>
                  <w:name w:val="Text25"/>
                  <w:enabled/>
                  <w:calcOnExit w:val="0"/>
                  <w:textInput>
                    <w:default w:val="General description of the Works"/>
                  </w:textInput>
                </w:ffData>
              </w:fldChar>
            </w:r>
            <w:r>
              <w:instrText xml:space="preserve"> FORMTEXT </w:instrText>
            </w:r>
            <w:r>
              <w:fldChar w:fldCharType="separate"/>
            </w:r>
            <w:r w:rsidR="00813E0D">
              <w:rPr>
                <w:noProof/>
              </w:rPr>
              <w:t xml:space="preserve">This project involves the provision of </w:t>
            </w:r>
            <w:r w:rsidR="009A0975">
              <w:rPr>
                <w:noProof/>
              </w:rPr>
              <w:t xml:space="preserve">Upgraded </w:t>
            </w:r>
            <w:r w:rsidR="00813E0D">
              <w:rPr>
                <w:noProof/>
              </w:rPr>
              <w:t xml:space="preserve">Electrical Transfomer, Switchgear, Electrical Boards and associated wiring / containment </w:t>
            </w:r>
            <w:r w:rsidR="002A46E9">
              <w:rPr>
                <w:noProof/>
              </w:rPr>
              <w:t xml:space="preserve">within Existing </w:t>
            </w:r>
            <w:r w:rsidR="005130C9">
              <w:rPr>
                <w:noProof/>
              </w:rPr>
              <w:t>ESB / Switch</w:t>
            </w:r>
            <w:r w:rsidR="002A46E9">
              <w:rPr>
                <w:noProof/>
              </w:rPr>
              <w:t xml:space="preserve"> </w:t>
            </w:r>
            <w:r w:rsidR="005130C9">
              <w:rPr>
                <w:noProof/>
              </w:rPr>
              <w:t>/ Transformer room</w:t>
            </w:r>
            <w:r w:rsidR="002A46E9">
              <w:rPr>
                <w:noProof/>
              </w:rPr>
              <w:t>s</w:t>
            </w:r>
            <w:r w:rsidR="005130C9">
              <w:rPr>
                <w:noProof/>
              </w:rPr>
              <w:t xml:space="preserve"> </w:t>
            </w:r>
            <w:r w:rsidR="009A0975">
              <w:rPr>
                <w:noProof/>
              </w:rPr>
              <w:t xml:space="preserve">at </w:t>
            </w:r>
            <w:r w:rsidR="00813E0D">
              <w:rPr>
                <w:noProof/>
              </w:rPr>
              <w:t>Sligo University Hospital</w:t>
            </w:r>
            <w:r w:rsidR="009A0975">
              <w:rPr>
                <w:noProof/>
              </w:rPr>
              <w:t>.</w:t>
            </w:r>
          </w:p>
          <w:p w14:paraId="751C90A7" w14:textId="03099226" w:rsidR="009A0975" w:rsidRDefault="009A0975" w:rsidP="00813E0D">
            <w:pPr>
              <w:jc w:val="both"/>
              <w:rPr>
                <w:noProof/>
              </w:rPr>
            </w:pPr>
            <w:r>
              <w:rPr>
                <w:noProof/>
              </w:rPr>
              <w:t xml:space="preserve">The works will need to be completed in phased methodology to ensure continuation of </w:t>
            </w:r>
            <w:r w:rsidR="0059455F">
              <w:rPr>
                <w:noProof/>
              </w:rPr>
              <w:t xml:space="preserve">electrical supply </w:t>
            </w:r>
            <w:r>
              <w:rPr>
                <w:noProof/>
              </w:rPr>
              <w:t xml:space="preserve">service to the Hospital. This involves phased install of New Equipment and strip-out of Old Equipment, as well as the provision of Temporary Containerized Generators to facilitate the change over.  There are also builders enabling works largely in terms of reconfiguring openings to the rooms, forming deep recessed concrete floors, concrete floor trenches and  a raised GRP floor grating system, as well as management of entirety of the scope of works.   </w:t>
            </w:r>
            <w:r w:rsidR="00813E0D">
              <w:rPr>
                <w:noProof/>
              </w:rPr>
              <w:t xml:space="preserve">  </w:t>
            </w:r>
          </w:p>
          <w:p w14:paraId="402C2A76" w14:textId="311DE230" w:rsidR="005130C9" w:rsidRDefault="00813E0D" w:rsidP="00813E0D">
            <w:pPr>
              <w:jc w:val="both"/>
              <w:rPr>
                <w:noProof/>
              </w:rPr>
            </w:pPr>
            <w:r>
              <w:rPr>
                <w:noProof/>
              </w:rPr>
              <w:t xml:space="preserve">The works will </w:t>
            </w:r>
            <w:r w:rsidR="002E7AE3">
              <w:rPr>
                <w:noProof/>
              </w:rPr>
              <w:t xml:space="preserve">need to </w:t>
            </w:r>
            <w:r>
              <w:rPr>
                <w:noProof/>
              </w:rPr>
              <w:t xml:space="preserve">be progressed </w:t>
            </w:r>
            <w:r w:rsidR="005130C9">
              <w:rPr>
                <w:noProof/>
              </w:rPr>
              <w:t>in the phased methodology</w:t>
            </w:r>
            <w:r w:rsidR="002E7AE3">
              <w:rPr>
                <w:noProof/>
              </w:rPr>
              <w:t>,</w:t>
            </w:r>
            <w:r w:rsidR="005130C9">
              <w:rPr>
                <w:noProof/>
              </w:rPr>
              <w:t xml:space="preserve"> </w:t>
            </w:r>
            <w:r w:rsidR="002E7AE3">
              <w:rPr>
                <w:noProof/>
              </w:rPr>
              <w:t xml:space="preserve">as </w:t>
            </w:r>
            <w:r w:rsidR="005130C9">
              <w:rPr>
                <w:noProof/>
              </w:rPr>
              <w:t xml:space="preserve">set out in detail on </w:t>
            </w:r>
            <w:r w:rsidR="002E7AE3">
              <w:rPr>
                <w:noProof/>
              </w:rPr>
              <w:t>Varmings Consulting</w:t>
            </w:r>
            <w:r w:rsidR="005130C9">
              <w:rPr>
                <w:noProof/>
              </w:rPr>
              <w:t xml:space="preserve"> Engineers Tender Drawings 25672-ZZ-Z-ZZZ-DR-VCE-EE-003, 004, 005, 006, 007, 008 &amp; 009, </w:t>
            </w:r>
            <w:r w:rsidR="0059455F">
              <w:rPr>
                <w:noProof/>
              </w:rPr>
              <w:t xml:space="preserve">and are surmized </w:t>
            </w:r>
            <w:r w:rsidR="005130C9">
              <w:rPr>
                <w:noProof/>
              </w:rPr>
              <w:t>as follows;</w:t>
            </w:r>
          </w:p>
          <w:p w14:paraId="52A541D6" w14:textId="39BAA1C1" w:rsidR="005130C9" w:rsidRDefault="005130C9" w:rsidP="00813E0D">
            <w:pPr>
              <w:jc w:val="both"/>
              <w:rPr>
                <w:noProof/>
              </w:rPr>
            </w:pPr>
            <w:r>
              <w:rPr>
                <w:noProof/>
              </w:rPr>
              <w:t>Ph 1 - Electrical Services Strip-Out</w:t>
            </w:r>
            <w:r w:rsidR="002A46E9">
              <w:rPr>
                <w:noProof/>
              </w:rPr>
              <w:t xml:space="preserve"> (ESB / MV &amp; LV Switch rooms)</w:t>
            </w:r>
          </w:p>
          <w:p w14:paraId="01300A33" w14:textId="4AF52266" w:rsidR="005130C9" w:rsidRPr="005130C9" w:rsidRDefault="005130C9" w:rsidP="005130C9">
            <w:pPr>
              <w:rPr>
                <w:noProof/>
              </w:rPr>
            </w:pPr>
            <w:r w:rsidRPr="005130C9">
              <w:rPr>
                <w:noProof/>
              </w:rPr>
              <w:t>Ph 1</w:t>
            </w:r>
            <w:r w:rsidR="002A46E9">
              <w:rPr>
                <w:noProof/>
              </w:rPr>
              <w:t>A</w:t>
            </w:r>
            <w:r w:rsidRPr="005130C9">
              <w:rPr>
                <w:noProof/>
              </w:rPr>
              <w:t xml:space="preserve"> - </w:t>
            </w:r>
            <w:r w:rsidR="002A46E9">
              <w:rPr>
                <w:noProof/>
              </w:rPr>
              <w:t>Builders Floor &amp; Wall Ope Works (</w:t>
            </w:r>
            <w:r w:rsidRPr="005130C9">
              <w:rPr>
                <w:noProof/>
              </w:rPr>
              <w:t>E</w:t>
            </w:r>
            <w:r w:rsidR="002A46E9">
              <w:rPr>
                <w:noProof/>
              </w:rPr>
              <w:t xml:space="preserve">SB / MV LV Switch rooms &amp; Protected Trenching to Transformer room) and the Crane Lifting into place </w:t>
            </w:r>
            <w:r w:rsidR="002E7AE3">
              <w:rPr>
                <w:noProof/>
              </w:rPr>
              <w:t>and Positioning o</w:t>
            </w:r>
            <w:r w:rsidR="002A46E9">
              <w:rPr>
                <w:noProof/>
              </w:rPr>
              <w:t>f MV Switch / LV Distribution Board / Transformer</w:t>
            </w:r>
          </w:p>
          <w:p w14:paraId="1F00D942" w14:textId="1E3E648A" w:rsidR="002A46E9" w:rsidRDefault="002A46E9" w:rsidP="002A46E9">
            <w:pPr>
              <w:rPr>
                <w:noProof/>
              </w:rPr>
            </w:pPr>
            <w:r>
              <w:rPr>
                <w:noProof/>
              </w:rPr>
              <w:t xml:space="preserve">Ph 1B - </w:t>
            </w:r>
            <w:r w:rsidR="002E7AE3">
              <w:rPr>
                <w:noProof/>
              </w:rPr>
              <w:t xml:space="preserve">General Electrical, Lighting &amp; Protective Services </w:t>
            </w:r>
            <w:r>
              <w:rPr>
                <w:noProof/>
              </w:rPr>
              <w:t xml:space="preserve">(ESB / MV LV Switch rooms &amp; </w:t>
            </w:r>
            <w:r w:rsidR="002E7AE3">
              <w:rPr>
                <w:noProof/>
              </w:rPr>
              <w:t>Cabe Tray into MDB2 Room for connection of OLB1</w:t>
            </w:r>
          </w:p>
          <w:p w14:paraId="7E9B8001" w14:textId="0FBE628A" w:rsidR="002A46E9" w:rsidRDefault="002A46E9" w:rsidP="002A46E9">
            <w:pPr>
              <w:rPr>
                <w:noProof/>
              </w:rPr>
            </w:pPr>
            <w:r>
              <w:rPr>
                <w:noProof/>
              </w:rPr>
              <w:t xml:space="preserve">Ph </w:t>
            </w:r>
            <w:r w:rsidR="002E7AE3">
              <w:rPr>
                <w:noProof/>
              </w:rPr>
              <w:t>2</w:t>
            </w:r>
            <w:r>
              <w:rPr>
                <w:noProof/>
              </w:rPr>
              <w:t xml:space="preserve"> -</w:t>
            </w:r>
            <w:r w:rsidR="002E7AE3">
              <w:rPr>
                <w:noProof/>
              </w:rPr>
              <w:t>OLB2 &amp; T2 Transformer Installations inlcuding earthing &amp; cabling</w:t>
            </w:r>
          </w:p>
          <w:p w14:paraId="2E8AAE0F" w14:textId="2F1FB430" w:rsidR="002A46E9" w:rsidRDefault="002A46E9" w:rsidP="002A46E9">
            <w:pPr>
              <w:rPr>
                <w:noProof/>
              </w:rPr>
            </w:pPr>
            <w:r>
              <w:rPr>
                <w:noProof/>
              </w:rPr>
              <w:t xml:space="preserve">Ph </w:t>
            </w:r>
            <w:r w:rsidR="002E7AE3">
              <w:rPr>
                <w:noProof/>
              </w:rPr>
              <w:t>3</w:t>
            </w:r>
            <w:r>
              <w:rPr>
                <w:noProof/>
              </w:rPr>
              <w:t xml:space="preserve"> - </w:t>
            </w:r>
            <w:r w:rsidR="002E7AE3">
              <w:rPr>
                <w:noProof/>
              </w:rPr>
              <w:t>Provide 2 Nr Temporary Trailer mounted containerised diesel generators, with fuel storage and cable links back to MDB2 room</w:t>
            </w:r>
          </w:p>
          <w:p w14:paraId="19444D7E" w14:textId="77663284" w:rsidR="002A46E9" w:rsidRDefault="002A46E9" w:rsidP="002A46E9">
            <w:pPr>
              <w:rPr>
                <w:noProof/>
              </w:rPr>
            </w:pPr>
            <w:r>
              <w:rPr>
                <w:noProof/>
              </w:rPr>
              <w:t xml:space="preserve">Ph </w:t>
            </w:r>
            <w:r w:rsidR="002E7AE3">
              <w:rPr>
                <w:noProof/>
              </w:rPr>
              <w:t>3A &amp; B</w:t>
            </w:r>
            <w:r>
              <w:rPr>
                <w:noProof/>
              </w:rPr>
              <w:t xml:space="preserve"> - </w:t>
            </w:r>
            <w:r w:rsidR="00E64387">
              <w:rPr>
                <w:noProof/>
              </w:rPr>
              <w:t xml:space="preserve">MV2 Installation:  </w:t>
            </w:r>
            <w:r w:rsidR="002E7AE3">
              <w:rPr>
                <w:noProof/>
              </w:rPr>
              <w:t xml:space="preserve">Switchover to Temporary Generators, </w:t>
            </w:r>
            <w:r w:rsidR="00E64387">
              <w:rPr>
                <w:noProof/>
              </w:rPr>
              <w:t xml:space="preserve">Disconnection &amp; </w:t>
            </w:r>
            <w:r w:rsidR="002E7AE3">
              <w:rPr>
                <w:noProof/>
              </w:rPr>
              <w:t>Removal of</w:t>
            </w:r>
            <w:r w:rsidR="00E64387">
              <w:rPr>
                <w:noProof/>
              </w:rPr>
              <w:t xml:space="preserve"> Existing</w:t>
            </w:r>
            <w:r w:rsidR="002E7AE3">
              <w:rPr>
                <w:noProof/>
              </w:rPr>
              <w:t xml:space="preserve"> MV2, and installation of New M</w:t>
            </w:r>
            <w:r w:rsidR="00E64387">
              <w:rPr>
                <w:noProof/>
              </w:rPr>
              <w:t>V2, Transfer Existing T2 to new MV2, Temporary generator come offline and re-energize supply to MDB2 from Existing T2 Transformer. Existing Generator brought back online and Temporary Generators disconnected</w:t>
            </w:r>
          </w:p>
          <w:p w14:paraId="51C135F9" w14:textId="374C3703" w:rsidR="00E05B30" w:rsidRDefault="002A46E9" w:rsidP="00E64387">
            <w:pPr>
              <w:rPr>
                <w:noProof/>
              </w:rPr>
            </w:pPr>
            <w:r>
              <w:rPr>
                <w:noProof/>
              </w:rPr>
              <w:t xml:space="preserve">Ph </w:t>
            </w:r>
            <w:r w:rsidR="002E7AE3">
              <w:rPr>
                <w:noProof/>
              </w:rPr>
              <w:t>4A</w:t>
            </w:r>
            <w:r>
              <w:rPr>
                <w:noProof/>
              </w:rPr>
              <w:t xml:space="preserve"> - </w:t>
            </w:r>
            <w:r w:rsidR="00E05B30">
              <w:rPr>
                <w:noProof/>
              </w:rPr>
              <w:t>Install New Protection Relay to New T2 Transformer. Also complete connections between protection CTS within new MV2 RMU, new T2 on board protection devices and existing Battery tripping unit. Install text and commisision MV Cabling form new T2 to new MV2 RMU. Install, test &amp; commission new T2 transformer and leave on soak</w:t>
            </w:r>
          </w:p>
          <w:p w14:paraId="6B236954" w14:textId="5CC528ED" w:rsidR="00DD4503" w:rsidRDefault="00E05B30" w:rsidP="008738F6">
            <w:r w:rsidRPr="00E05B30">
              <w:rPr>
                <w:noProof/>
              </w:rPr>
              <w:t xml:space="preserve">Ph 4B - MDB2 Connection:   </w:t>
            </w:r>
            <w:r w:rsidR="008738F6">
              <w:rPr>
                <w:noProof/>
              </w:rPr>
              <w:t xml:space="preserve">Existing Genrator taken offline, Temporary Generators brought back online to supply MDB2, Deenergize supply to MDB2 from Existing T2, isolate and disconnect supply and cabling, install new cabling from OLB2 to Existing MDB2, test new OLB2 to MBD2 connection. Temporary Generators set offline, energize supply to MDB2 from OLB2. Existing Genrator brough back online and made fully fuctional. Temporary Generators to be disconnected   </w:t>
            </w:r>
            <w:r w:rsidR="00DD4503">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lastRenderedPageBreak/>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3B97A04B"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3B49A1">
              <w:rPr>
                <w:noProof/>
              </w:rPr>
              <w:t>Sligo University Hospital, The Mall, Rathquarter, Sligo, F91 H684</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6C213265"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3B49A1" w:rsidRPr="003B49A1">
              <w:rPr>
                <w:noProof/>
              </w:rPr>
              <w:t>The Health Services Executive - NW</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w:t>
            </w:r>
            <w:proofErr w:type="gramStart"/>
            <w:r>
              <w:t>Instructions  section</w:t>
            </w:r>
            <w:proofErr w:type="gramEnd"/>
            <w:r>
              <w:t xml:space="preserve">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53320FC5" w:rsidR="00DD4503" w:rsidRDefault="00DD4503">
            <w:pPr>
              <w:jc w:val="both"/>
            </w:pPr>
            <w:r>
              <w:t>The form of Conditions set out in the Public Works Contract</w:t>
            </w:r>
            <w:r>
              <w:fldChar w:fldCharType="begin">
                <w:ffData>
                  <w:name w:val=""/>
                  <w:enabled/>
                  <w:calcOnExit w:val="0"/>
                  <w:ddList>
                    <w:result w:val="1"/>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w:t>
            </w:r>
            <w:proofErr w:type="gramStart"/>
            <w:r>
              <w:t>Specialist</w:t>
            </w:r>
            <w:proofErr w:type="gramEnd"/>
            <w:r>
              <w:t xml:space="preserve">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w:t>
            </w:r>
            <w:proofErr w:type="gramStart"/>
            <w:r>
              <w:t>Instructions  section</w:t>
            </w:r>
            <w:proofErr w:type="gramEnd"/>
            <w:r>
              <w:t xml:space="preserve">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3602BBB7"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sidR="0056036A" w:rsidRPr="0056036A">
              <w:rPr>
                <w:noProof/>
              </w:rPr>
              <w:t>all correspondance must be via E-tenders.</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8"/>
        <w:gridCol w:w="4509"/>
        <w:gridCol w:w="2674"/>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6F233406"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(14 days before latest time for receipt of Tender)</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 xml:space="preserve">Date after which Contracting Authority will not normally </w:t>
            </w:r>
            <w:proofErr w:type="gramStart"/>
            <w:r>
              <w:t>issue  supplemental</w:t>
            </w:r>
            <w:proofErr w:type="gramEnd"/>
            <w:r>
              <w:t xml:space="preserve">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64A91541"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(8 days before latest time for receipt of Tender)</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9"/>
        <w:gridCol w:w="1788"/>
        <w:gridCol w:w="1205"/>
        <w:gridCol w:w="599"/>
        <w:gridCol w:w="1816"/>
        <w:gridCol w:w="1804"/>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05C9C9C0"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813E0D" w:rsidRPr="00813E0D">
              <w:rPr>
                <w:rFonts w:cs="Arial"/>
                <w:i/>
                <w:noProof/>
                <w:sz w:val="18"/>
                <w:szCs w:val="18"/>
              </w:rPr>
              <w:t>Refer to e-tender notice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57D86BC0"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813E0D" w:rsidRPr="00813E0D">
              <w:rPr>
                <w:rFonts w:cs="Arial"/>
                <w:i/>
                <w:noProof/>
                <w:sz w:val="18"/>
                <w:szCs w:val="18"/>
              </w:rPr>
              <w:t>Refer to e-tender notice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53505A40"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(i</w:t>
            </w:r>
            <w:r w:rsidR="00813E0D">
              <w:rPr>
                <w:rFonts w:cs="Arial"/>
                <w:i/>
                <w:noProof/>
                <w:sz w:val="18"/>
                <w:szCs w:val="18"/>
                <w:highlight w:val="lightGray"/>
              </w:rPr>
              <w:t>f required</w:t>
            </w:r>
            <w:r>
              <w:rPr>
                <w:rFonts w:cs="Arial"/>
                <w:i/>
                <w:noProof/>
                <w:sz w:val="18"/>
                <w:szCs w:val="18"/>
                <w:highlight w:val="lightGray"/>
              </w:rPr>
              <w:t xml:space="preserve">. within subsequent </w:t>
            </w:r>
            <w:r w:rsidR="00813E0D">
              <w:rPr>
                <w:rFonts w:cs="Arial"/>
                <w:i/>
                <w:noProof/>
                <w:sz w:val="18"/>
                <w:szCs w:val="18"/>
                <w:highlight w:val="lightGray"/>
              </w:rPr>
              <w:t>4</w:t>
            </w:r>
            <w:r>
              <w:rPr>
                <w:rFonts w:cs="Arial"/>
                <w:i/>
                <w:noProof/>
                <w:sz w:val="18"/>
                <w:szCs w:val="18"/>
                <w:highlight w:val="lightGray"/>
              </w:rPr>
              <w:t xml:space="preserve"> weeks)</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5026F513"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813E0D">
              <w:rPr>
                <w:rFonts w:cs="Arial"/>
                <w:i/>
                <w:noProof/>
                <w:sz w:val="18"/>
                <w:szCs w:val="18"/>
                <w:highlight w:val="lightGray"/>
              </w:rPr>
              <w:t>Q3 2026</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3CCDB556"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813E0D">
              <w:t>10</w:t>
            </w:r>
            <w:r>
              <w:rPr>
                <w:rFonts w:cs="Arial"/>
                <w:bCs/>
                <w:noProof/>
              </w:rPr>
              <w:t>-</w:t>
            </w:r>
            <w:r w:rsidR="00813E0D">
              <w:rPr>
                <w:rFonts w:cs="Arial"/>
                <w:bCs/>
                <w:noProof/>
              </w:rPr>
              <w:t>07</w:t>
            </w:r>
            <w:r>
              <w:rPr>
                <w:rFonts w:cs="Arial"/>
                <w:bCs/>
                <w:noProof/>
              </w:rPr>
              <w:t>-</w:t>
            </w:r>
            <w:r w:rsidR="00813E0D">
              <w:rPr>
                <w:rFonts w:cs="Arial"/>
                <w:bCs/>
                <w:noProof/>
              </w:rPr>
              <w:t>2026</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813E0D">
              <w:t>12</w:t>
            </w:r>
            <w:r>
              <w:rPr>
                <w:rFonts w:cs="Arial"/>
                <w:bCs/>
                <w:noProof/>
              </w:rPr>
              <w:t>:</w:t>
            </w:r>
            <w:r w:rsidR="00813E0D">
              <w:rPr>
                <w:rFonts w:cs="Arial"/>
                <w:bCs/>
                <w:noProof/>
              </w:rPr>
              <w:t>00 Mid Day</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lastRenderedPageBreak/>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08B002A9" w14:textId="77777777" w:rsidR="00813E0D" w:rsidRPr="00813E0D" w:rsidRDefault="00DD4503" w:rsidP="00813E0D">
            <w:pPr>
              <w:tabs>
                <w:tab w:val="left" w:pos="692"/>
              </w:tabs>
              <w:rPr>
                <w:rFonts w:cs="Arial"/>
                <w:bCs/>
                <w:noProof/>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813E0D" w:rsidRPr="00813E0D">
              <w:rPr>
                <w:rFonts w:cs="Arial"/>
                <w:bCs/>
                <w:noProof/>
              </w:rPr>
              <w:t>Tenders must be submitted via the electronic postbox available on</w:t>
            </w:r>
          </w:p>
          <w:p w14:paraId="076414B8" w14:textId="77777777" w:rsidR="00813E0D" w:rsidRDefault="00813E0D" w:rsidP="00813E0D">
            <w:pPr>
              <w:tabs>
                <w:tab w:val="left" w:pos="692"/>
              </w:tabs>
              <w:rPr>
                <w:rFonts w:cs="Arial"/>
                <w:bCs/>
                <w:noProof/>
              </w:rPr>
            </w:pPr>
            <w:r w:rsidRPr="00813E0D">
              <w:rPr>
                <w:rFonts w:cs="Arial"/>
                <w:bCs/>
                <w:noProof/>
              </w:rPr>
              <w:t>www.etenders.gov.ie</w:t>
            </w:r>
          </w:p>
          <w:p w14:paraId="6DF472BC" w14:textId="6812318F" w:rsidR="00DD4503" w:rsidRDefault="00813E0D" w:rsidP="00813E0D">
            <w:pPr>
              <w:tabs>
                <w:tab w:val="left" w:pos="692"/>
              </w:tabs>
              <w:rPr>
                <w:rFonts w:cs="Arial"/>
                <w:bCs/>
              </w:rPr>
            </w:pPr>
            <w:r w:rsidRPr="00813E0D">
              <w:rPr>
                <w:rFonts w:cs="Arial"/>
                <w:bCs/>
                <w:noProof/>
              </w:rPr>
              <w:t>Only Tenders submitted to the electronic postbox</w:t>
            </w:r>
            <w:r>
              <w:rPr>
                <w:rFonts w:cs="Arial"/>
                <w:bCs/>
                <w:noProof/>
              </w:rPr>
              <w:t xml:space="preserve"> </w:t>
            </w:r>
            <w:r w:rsidRPr="00813E0D">
              <w:rPr>
                <w:rFonts w:cs="Arial"/>
                <w:bCs/>
                <w:noProof/>
              </w:rPr>
              <w:t>will be accepted. Tenders submitted by any other means (including but</w:t>
            </w:r>
            <w:r>
              <w:rPr>
                <w:rFonts w:cs="Arial"/>
                <w:bCs/>
                <w:noProof/>
              </w:rPr>
              <w:t xml:space="preserve"> </w:t>
            </w:r>
            <w:r w:rsidRPr="00813E0D">
              <w:rPr>
                <w:rFonts w:cs="Arial"/>
                <w:bCs/>
                <w:noProof/>
              </w:rPr>
              <w:t xml:space="preserve">not limited to by email, fax, post or hand delivery) will NOT be accepted.. </w:t>
            </w:r>
            <w:r w:rsidR="00DD4503">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7"/>
        <w:gridCol w:w="3390"/>
        <w:gridCol w:w="3794"/>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77777777"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Pr>
                <w:i/>
                <w:noProof/>
                <w:sz w:val="18"/>
              </w:rPr>
              <w:t xml:space="preserve">Note to CA: Where tender submissions are to be recieved by hand or registered pre-paid post enter the details below.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03419896"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56036A" w:rsidRPr="0056036A">
              <w:rPr>
                <w:rFonts w:cs="Arial"/>
                <w:bCs/>
                <w:noProof/>
              </w:rPr>
              <w:t>Not Applicable</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4A633098"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56036A">
              <w:rPr>
                <w:rFonts w:cs="Arial"/>
                <w:bCs/>
                <w:noProof/>
              </w:rPr>
              <w:t>One (PDF Docs)</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31097AA1" w14:textId="77777777" w:rsidR="0056036A" w:rsidRDefault="001D506C" w:rsidP="0056036A">
            <w:pPr>
              <w:pStyle w:val="BlockText"/>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56036A">
              <w:rPr>
                <w:noProof/>
              </w:rPr>
              <w:t>The Agreement</w:t>
            </w:r>
          </w:p>
          <w:p w14:paraId="53B2528C" w14:textId="77777777" w:rsidR="0056036A" w:rsidRDefault="0056036A" w:rsidP="0056036A">
            <w:pPr>
              <w:pStyle w:val="BlockText"/>
              <w:rPr>
                <w:noProof/>
              </w:rPr>
            </w:pPr>
            <w:r>
              <w:rPr>
                <w:noProof/>
              </w:rPr>
              <w:t>The Form of Conditions identified in the Particulars</w:t>
            </w:r>
          </w:p>
          <w:p w14:paraId="7B159973" w14:textId="77777777" w:rsidR="0056036A" w:rsidRDefault="0056036A" w:rsidP="0056036A">
            <w:pPr>
              <w:pStyle w:val="BlockText"/>
              <w:rPr>
                <w:noProof/>
              </w:rPr>
            </w:pPr>
            <w:r>
              <w:rPr>
                <w:noProof/>
              </w:rPr>
              <w:t>Works Requirements</w:t>
            </w:r>
          </w:p>
          <w:p w14:paraId="06ACD3C1" w14:textId="261209BC" w:rsidR="0056036A" w:rsidRDefault="0056036A" w:rsidP="0056036A">
            <w:pPr>
              <w:pStyle w:val="BlockText"/>
              <w:rPr>
                <w:noProof/>
              </w:rPr>
            </w:pPr>
            <w:r>
              <w:rPr>
                <w:noProof/>
              </w:rPr>
              <w:t>The completed Form of Tender and Schedules (Vol B)</w:t>
            </w:r>
          </w:p>
          <w:p w14:paraId="2F445A12" w14:textId="1205A138" w:rsidR="0056036A" w:rsidRDefault="0056036A" w:rsidP="0056036A">
            <w:pPr>
              <w:pStyle w:val="BlockText"/>
              <w:rPr>
                <w:noProof/>
              </w:rPr>
            </w:pPr>
            <w:r>
              <w:rPr>
                <w:noProof/>
              </w:rPr>
              <w:t>The Pricing Document (Vol C)</w:t>
            </w:r>
          </w:p>
          <w:p w14:paraId="6C403EE6" w14:textId="77777777" w:rsidR="0056036A" w:rsidRDefault="0056036A" w:rsidP="0056036A">
            <w:pPr>
              <w:pStyle w:val="BlockText"/>
              <w:rPr>
                <w:noProof/>
              </w:rPr>
            </w:pPr>
            <w:r>
              <w:rPr>
                <w:noProof/>
              </w:rPr>
              <w:t>The Letter of Acceptance or Tender Acceptance issued by thr Employer and</w:t>
            </w:r>
          </w:p>
          <w:p w14:paraId="77BA0000" w14:textId="77777777" w:rsidR="0056036A" w:rsidRDefault="0056036A" w:rsidP="0056036A">
            <w:pPr>
              <w:pStyle w:val="BlockText"/>
              <w:rPr>
                <w:noProof/>
              </w:rPr>
            </w:pPr>
            <w:r>
              <w:rPr>
                <w:noProof/>
              </w:rPr>
              <w:t>any post-tender clarifications listed in the letter or attached to the Tender</w:t>
            </w:r>
          </w:p>
          <w:p w14:paraId="359F0958" w14:textId="77777777" w:rsidR="0056036A" w:rsidRDefault="0056036A" w:rsidP="0056036A">
            <w:pPr>
              <w:pStyle w:val="BlockText"/>
              <w:rPr>
                <w:noProof/>
              </w:rPr>
            </w:pPr>
            <w:r>
              <w:rPr>
                <w:noProof/>
              </w:rPr>
              <w:t>Acceptance</w:t>
            </w:r>
          </w:p>
          <w:p w14:paraId="5452BBB5" w14:textId="5C79DA3D" w:rsidR="001D506C" w:rsidRDefault="0056036A" w:rsidP="0056036A">
            <w:pPr>
              <w:pStyle w:val="BlockText"/>
            </w:pPr>
            <w:r>
              <w:rPr>
                <w:noProof/>
              </w:rPr>
              <w:t>Works Proposals to be submitted with Tender (where required)</w:t>
            </w:r>
            <w:r w:rsidR="001D506C">
              <w:fldChar w:fldCharType="end"/>
            </w:r>
            <w:bookmarkEnd w:id="29"/>
          </w:p>
          <w:p w14:paraId="04F80359" w14:textId="77777777" w:rsidR="001D506C" w:rsidRDefault="001D506C">
            <w:pPr>
              <w:pStyle w:val="BlockText"/>
            </w:pPr>
            <w:r>
              <w:rPr>
                <w:b/>
              </w:rPr>
              <w:lastRenderedPageBreak/>
              <w:t>Documents for information purposes only</w:t>
            </w:r>
            <w:r>
              <w:t xml:space="preserve"> (</w:t>
            </w:r>
            <w:r>
              <w:rPr>
                <w:i/>
              </w:rPr>
              <w:t>not</w:t>
            </w:r>
            <w:r>
              <w:t xml:space="preserve"> to be included in the Contract)</w:t>
            </w:r>
          </w:p>
          <w:bookmarkStart w:id="30" w:name="Text38"/>
          <w:p w14:paraId="5C5D906B" w14:textId="77777777" w:rsidR="0056036A" w:rsidRPr="0056036A" w:rsidRDefault="001D506C" w:rsidP="0056036A">
            <w:pPr>
              <w:pStyle w:val="BlockText"/>
              <w:rPr>
                <w:rFonts w:cs="Arial"/>
                <w:bCs/>
                <w:noProof/>
              </w:rPr>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56036A" w:rsidRPr="0056036A">
              <w:rPr>
                <w:rFonts w:cs="Arial"/>
                <w:bCs/>
                <w:noProof/>
              </w:rPr>
              <w:t>This Invitation to Tender</w:t>
            </w:r>
          </w:p>
          <w:p w14:paraId="39A512B9" w14:textId="0C7A3C01" w:rsidR="001D506C" w:rsidRDefault="0056036A" w:rsidP="0056036A">
            <w:pPr>
              <w:pStyle w:val="BlockText"/>
              <w:rPr>
                <w:rFonts w:cs="Arial"/>
                <w:bCs/>
              </w:rPr>
            </w:pPr>
            <w:r w:rsidRPr="0056036A">
              <w:rPr>
                <w:rFonts w:cs="Arial"/>
                <w:bCs/>
                <w:noProof/>
              </w:rPr>
              <w:t>Additional Information as referred to in Appendix 3 to this ITT and listed in Summary of Additional Information</w:t>
            </w:r>
            <w:r w:rsidR="001D506C">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1F2F8B72"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w:t>
            </w:r>
            <w:proofErr w:type="gramStart"/>
            <w:r w:rsidR="00951FE1">
              <w:rPr>
                <w:lang w:eastAsia="en-GB"/>
              </w:rPr>
              <w:t>of:.</w:t>
            </w:r>
            <w:proofErr w:type="gramEnd"/>
            <w:r w:rsidR="00951FE1">
              <w:rPr>
                <w:lang w:eastAsia="en-GB"/>
              </w:rPr>
              <w:t xml:space="preserve">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The SAQ Response(s) and supporting documentation for the Tenderer and its Specialists including any proposed alternative Specialists should be clearly labelled “</w:t>
            </w:r>
            <w:proofErr w:type="gramStart"/>
            <w:r>
              <w:t>SAQ  Response</w:t>
            </w:r>
            <w:proofErr w:type="gramEnd"/>
            <w:r>
              <w:t xml:space="preserv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lastRenderedPageBreak/>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SAQ Response(s). The SAQ Response(s) and supporting documentation for the Tenderer and its Specialists including any proposed alternative Specialists should be clearly labelled “</w:t>
            </w:r>
            <w:proofErr w:type="gramStart"/>
            <w:r>
              <w:t>SAQ  Response</w:t>
            </w:r>
            <w:proofErr w:type="gramEnd"/>
            <w:r>
              <w:t>”.</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w:t>
            </w:r>
            <w:proofErr w:type="gramStart"/>
            <w:r>
              <w:rPr>
                <w:lang w:eastAsia="en-GB"/>
              </w:rPr>
              <w:t>:  “</w:t>
            </w:r>
            <w:proofErr w:type="gramEnd"/>
            <w:r>
              <w:rPr>
                <w:lang w:eastAsia="en-GB"/>
              </w:rPr>
              <w:t>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28660560"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Pr>
                <w:noProof/>
                <w:shd w:val="clear" w:color="auto" w:fill="E2EFD9" w:themeFill="accent6" w:themeFillTint="33"/>
              </w:rPr>
              <w:t xml:space="preserve">PDF </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48563DCD"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sidR="0077555B">
              <w:rPr>
                <w:rFonts w:cs="Arial"/>
                <w:lang w:eastAsia="en-GB"/>
              </w:rPr>
              <w:t> </w:t>
            </w:r>
            <w:r w:rsidR="0077555B">
              <w:rPr>
                <w:rFonts w:cs="Arial"/>
                <w:lang w:eastAsia="en-GB"/>
              </w:rPr>
              <w:t> </w:t>
            </w:r>
            <w:r w:rsidR="0077555B">
              <w:rPr>
                <w:rFonts w:cs="Arial"/>
                <w:lang w:eastAsia="en-GB"/>
              </w:rPr>
              <w:t> </w:t>
            </w:r>
            <w:r w:rsidR="0077555B">
              <w:rPr>
                <w:rFonts w:cs="Arial"/>
                <w:lang w:eastAsia="en-GB"/>
              </w:rPr>
              <w:t> </w:t>
            </w:r>
            <w:r w:rsidR="0077555B">
              <w:rPr>
                <w:rFonts w:cs="Arial"/>
                <w:lang w:eastAsia="en-GB"/>
              </w:rPr>
              <w:t>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747"/>
        <w:gridCol w:w="3710"/>
        <w:gridCol w:w="3554"/>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69B6F07C" w:rsidR="001D506C" w:rsidRDefault="001D506C">
            <w:pPr>
              <w:tabs>
                <w:tab w:val="left" w:pos="692"/>
              </w:tabs>
              <w:jc w:val="both"/>
            </w:pPr>
            <w:r>
              <w:fldChar w:fldCharType="begin">
                <w:ffData>
                  <w:name w:val="Dropdown4"/>
                  <w:enabled/>
                  <w:calcOnExit w:val="0"/>
                  <w:ddList>
                    <w:result w:val="2"/>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2A34B48B"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Pr>
                <w:rFonts w:cs="Arial"/>
              </w:rPr>
              <w:t xml:space="preserve">As Schedule, Part 1 </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r>
            <w:r>
              <w:lastRenderedPageBreak/>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BlockText"/>
            </w:pPr>
            <w:r>
              <w:lastRenderedPageBreak/>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70A87403"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sidR="0077555B">
              <w:rPr>
                <w:rFonts w:cs="Arial"/>
              </w:rPr>
              <w:t> </w:t>
            </w:r>
            <w:r w:rsidR="0077555B">
              <w:rPr>
                <w:rFonts w:cs="Arial"/>
              </w:rPr>
              <w:t> </w:t>
            </w:r>
            <w:r w:rsidR="0077555B">
              <w:rPr>
                <w:rFonts w:cs="Arial"/>
              </w:rPr>
              <w:t> </w:t>
            </w:r>
            <w:r w:rsidR="0077555B">
              <w:rPr>
                <w:rFonts w:cs="Arial"/>
              </w:rPr>
              <w:t> </w:t>
            </w:r>
            <w:r w:rsidR="0077555B">
              <w:rPr>
                <w:rFonts w:cs="Arial"/>
              </w:rPr>
              <w:t> </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09777ECB"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 xml:space="preserve">Not applicable. </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4847F435"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 xml:space="preserve">One </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740C55C2" w:rsidR="001D506C" w:rsidRDefault="001D506C">
            <w:pPr>
              <w:tabs>
                <w:tab w:val="left" w:pos="692"/>
              </w:tabs>
            </w:pPr>
            <w:r>
              <w:t xml:space="preserve">To be executed </w:t>
            </w:r>
            <w:r w:rsidR="00BD7411">
              <w:fldChar w:fldCharType="begin">
                <w:ffData>
                  <w:name w:val=""/>
                  <w:enabled/>
                  <w:calcOnExit w:val="0"/>
                  <w:ddList>
                    <w:result w:val="1"/>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7"/>
        <w:gridCol w:w="7184"/>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4D84225E" w14:textId="77777777" w:rsidR="0077555B" w:rsidRPr="0077555B" w:rsidRDefault="001D506C" w:rsidP="0077555B">
            <w:pPr>
              <w:tabs>
                <w:tab w:val="left" w:pos="692"/>
              </w:tabs>
              <w:rPr>
                <w:rFonts w:cs="Arial"/>
                <w:noProof/>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sidR="0077555B" w:rsidRPr="0077555B">
              <w:rPr>
                <w:rFonts w:cs="Arial"/>
                <w:noProof/>
              </w:rPr>
              <w:t>A Tenderer who disputes a decision of the Employer about whether a Tender complies with these Instructions must in the first instance raise the matter with the Employer within 7 days of the matter coming to its attention.</w:t>
            </w:r>
          </w:p>
          <w:p w14:paraId="61275CB8" w14:textId="77777777" w:rsidR="0077555B" w:rsidRPr="0077555B" w:rsidRDefault="0077555B" w:rsidP="0077555B">
            <w:pPr>
              <w:tabs>
                <w:tab w:val="left" w:pos="692"/>
              </w:tabs>
              <w:rPr>
                <w:rFonts w:cs="Arial"/>
                <w:noProof/>
              </w:rPr>
            </w:pPr>
            <w:r w:rsidRPr="0077555B">
              <w:rPr>
                <w:rFonts w:cs="Arial"/>
                <w:noProof/>
              </w:rPr>
              <w:t xml:space="preserve"> </w:t>
            </w:r>
          </w:p>
          <w:p w14:paraId="3E1CE040" w14:textId="77777777" w:rsidR="0077555B" w:rsidRPr="0077555B" w:rsidRDefault="0077555B" w:rsidP="0077555B">
            <w:pPr>
              <w:tabs>
                <w:tab w:val="left" w:pos="692"/>
              </w:tabs>
              <w:rPr>
                <w:rFonts w:cs="Arial"/>
                <w:noProof/>
              </w:rPr>
            </w:pPr>
            <w:r w:rsidRPr="0077555B">
              <w:rPr>
                <w:rFonts w:cs="Arial"/>
                <w:noProof/>
              </w:rPr>
              <w:t xml:space="preserve">Failing resolution of the matter, the Tenderer may, within 7 days after receiving the Employer's response, request the Employer in writing to refer the matter to the Health Service Executive (the Sanctioning Authority) for review and recommendation. Within 7 days of receiving the Tenderer's request, the Employer should submit to the Sanctioning Authority a statement giving reasons for the initial decision together with a copy of the Tenderer written request. </w:t>
            </w:r>
          </w:p>
          <w:p w14:paraId="7DCCA83B" w14:textId="77777777" w:rsidR="0077555B" w:rsidRPr="0077555B" w:rsidRDefault="0077555B" w:rsidP="0077555B">
            <w:pPr>
              <w:tabs>
                <w:tab w:val="left" w:pos="692"/>
              </w:tabs>
              <w:rPr>
                <w:rFonts w:cs="Arial"/>
                <w:noProof/>
              </w:rPr>
            </w:pPr>
            <w:r w:rsidRPr="0077555B">
              <w:rPr>
                <w:rFonts w:cs="Arial"/>
                <w:noProof/>
              </w:rPr>
              <w:t>A copy of the Employer's statement should also be forwarded at the same time to the Tenderer. The Tenderer may then make a further written submission to the Sanctioning Authority within 7 days.</w:t>
            </w:r>
          </w:p>
          <w:p w14:paraId="7765006E" w14:textId="2F5ED3A6" w:rsidR="001D506C" w:rsidRDefault="0077555B" w:rsidP="0077555B">
            <w:pPr>
              <w:tabs>
                <w:tab w:val="left" w:pos="692"/>
              </w:tabs>
              <w:rPr>
                <w:rFonts w:cs="Arial"/>
              </w:rPr>
            </w:pPr>
            <w:r w:rsidRPr="0077555B">
              <w:rPr>
                <w:rFonts w:cs="Arial"/>
                <w:noProof/>
              </w:rPr>
              <w:lastRenderedPageBreak/>
              <w:t>Any review or recommendation by the Sanctioning Authority will not be binding on the Employer or the Tenderer, and will not affect their rights or obligations.</w:t>
            </w:r>
            <w:r w:rsidR="001D506C">
              <w:rPr>
                <w:rFonts w:cs="Arial"/>
              </w:rPr>
              <w:fldChar w:fldCharType="end"/>
            </w:r>
            <w:r w:rsidR="001D506C">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78E607DC"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722BFE" w:rsidRPr="00722BFE">
                    <w:rPr>
                      <w:i/>
                      <w:noProof/>
                    </w:rPr>
                    <w:t>Comparative Cost of Tender as per Appendix 5</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333CD0F6"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722BFE">
                    <w:rPr>
                      <w:b/>
                      <w:noProof/>
                      <w:szCs w:val="18"/>
                    </w:rPr>
                    <w:t>70</w:t>
                  </w:r>
                  <w:r w:rsidRPr="00E24A1C">
                    <w:rPr>
                      <w:b/>
                      <w:noProof/>
                      <w:szCs w:val="18"/>
                    </w:rPr>
                    <w:t>%</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29D7B962"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722BFE">
                    <w:rPr>
                      <w:i/>
                      <w:highlight w:val="lightGray"/>
                    </w:rPr>
                    <w:t> </w:t>
                  </w:r>
                  <w:r w:rsidR="00722BFE">
                    <w:rPr>
                      <w:i/>
                      <w:highlight w:val="lightGray"/>
                    </w:rPr>
                    <w:t> </w:t>
                  </w:r>
                  <w:r w:rsidR="00722BFE">
                    <w:rPr>
                      <w:i/>
                      <w:highlight w:val="lightGray"/>
                    </w:rPr>
                    <w:t> </w:t>
                  </w:r>
                  <w:r w:rsidR="00722BFE">
                    <w:rPr>
                      <w:i/>
                      <w:highlight w:val="lightGray"/>
                    </w:rPr>
                    <w:t> </w:t>
                  </w:r>
                  <w:r w:rsidR="00722BFE">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1002D887"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722BFE">
                    <w:rPr>
                      <w:b/>
                      <w:szCs w:val="18"/>
                    </w:rPr>
                    <w:t> </w:t>
                  </w:r>
                  <w:r w:rsidR="00722BFE">
                    <w:rPr>
                      <w:b/>
                      <w:szCs w:val="18"/>
                    </w:rPr>
                    <w:t> </w:t>
                  </w:r>
                  <w:r w:rsidR="00722BFE">
                    <w:rPr>
                      <w:b/>
                      <w:szCs w:val="18"/>
                    </w:rPr>
                    <w:t> </w:t>
                  </w:r>
                  <w:r w:rsidR="00722BFE">
                    <w:rPr>
                      <w:b/>
                      <w:szCs w:val="18"/>
                    </w:rPr>
                    <w:t> </w:t>
                  </w:r>
                  <w:r w:rsidR="00722BFE">
                    <w:rPr>
                      <w:b/>
                      <w:szCs w:val="18"/>
                    </w:rPr>
                    <w:t> </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2A22C382"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722BFE">
                    <w:rPr>
                      <w:i/>
                      <w:highlight w:val="lightGray"/>
                    </w:rPr>
                    <w:t> </w:t>
                  </w:r>
                  <w:r w:rsidR="00722BFE">
                    <w:rPr>
                      <w:i/>
                      <w:highlight w:val="lightGray"/>
                    </w:rPr>
                    <w:t> </w:t>
                  </w:r>
                  <w:r w:rsidR="00722BFE">
                    <w:rPr>
                      <w:i/>
                      <w:highlight w:val="lightGray"/>
                    </w:rPr>
                    <w:t> </w:t>
                  </w:r>
                  <w:r w:rsidR="00722BFE">
                    <w:rPr>
                      <w:i/>
                      <w:highlight w:val="lightGray"/>
                    </w:rPr>
                    <w:t> </w:t>
                  </w:r>
                  <w:r w:rsidR="00722BFE">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2D97888F"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722BFE">
                    <w:rPr>
                      <w:b/>
                      <w:szCs w:val="18"/>
                    </w:rPr>
                    <w:t> </w:t>
                  </w:r>
                  <w:r w:rsidR="00722BFE">
                    <w:rPr>
                      <w:b/>
                      <w:szCs w:val="18"/>
                    </w:rPr>
                    <w:t> </w:t>
                  </w:r>
                  <w:r w:rsidR="00722BFE">
                    <w:rPr>
                      <w:b/>
                      <w:szCs w:val="18"/>
                    </w:rPr>
                    <w:t> </w:t>
                  </w:r>
                  <w:r w:rsidR="00722BFE">
                    <w:rPr>
                      <w:b/>
                      <w:szCs w:val="18"/>
                    </w:rPr>
                    <w:t> </w:t>
                  </w:r>
                  <w:r w:rsidR="00722BFE">
                    <w:rPr>
                      <w:b/>
                      <w:szCs w:val="18"/>
                    </w:rPr>
                    <w:t> </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3A5539" w14:textId="6621F552"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722BFE" w:rsidRPr="00722BFE">
                    <w:rPr>
                      <w:i/>
                      <w:noProof/>
                    </w:rPr>
                    <w:t xml:space="preserve">Refer to Volume A1- project particulars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218AE796"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722BFE">
                    <w:rPr>
                      <w:b/>
                      <w:szCs w:val="18"/>
                    </w:rPr>
                    <w:t> </w:t>
                  </w:r>
                  <w:r w:rsidR="00722BFE">
                    <w:rPr>
                      <w:b/>
                      <w:szCs w:val="18"/>
                    </w:rPr>
                    <w:t> </w:t>
                  </w:r>
                  <w:r w:rsidR="00722BFE">
                    <w:rPr>
                      <w:b/>
                      <w:szCs w:val="18"/>
                    </w:rPr>
                    <w:t> </w:t>
                  </w:r>
                  <w:r w:rsidR="00722BFE">
                    <w:rPr>
                      <w:b/>
                      <w:szCs w:val="18"/>
                    </w:rPr>
                    <w:t> </w:t>
                  </w:r>
                  <w:r w:rsidR="00722BFE">
                    <w:rPr>
                      <w:b/>
                      <w:szCs w:val="18"/>
                    </w:rPr>
                    <w:t> </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3287BC4" w14:textId="22A224D2"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51603" w:rsidRPr="00951603">
                    <w:rPr>
                      <w:i/>
                      <w:noProof/>
                    </w:rPr>
                    <w:t xml:space="preserve">1) PROJECT DELIVERY (10%) – 100 MARKS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457018AB"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51603">
                    <w:rPr>
                      <w:b/>
                      <w:szCs w:val="18"/>
                    </w:rPr>
                    <w:t>1</w:t>
                  </w:r>
                  <w:r w:rsidRPr="00E24A1C">
                    <w:rPr>
                      <w:b/>
                      <w:noProof/>
                      <w:szCs w:val="18"/>
                    </w:rPr>
                    <w:t>0%</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715DB75E" w14:textId="47B897AF"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51603" w:rsidRPr="00951603">
                    <w:rPr>
                      <w:i/>
                      <w:noProof/>
                    </w:rPr>
                    <w:t xml:space="preserve">2) PROGRAMME (10%) – 100 MARKS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52B82511"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51603">
                    <w:rPr>
                      <w:b/>
                      <w:szCs w:val="18"/>
                    </w:rPr>
                    <w:t>1</w:t>
                  </w:r>
                  <w:r w:rsidRPr="00E24A1C">
                    <w:rPr>
                      <w:b/>
                      <w:noProof/>
                      <w:szCs w:val="18"/>
                    </w:rPr>
                    <w:t>0%</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167B1A0" w14:textId="3762AD2F"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51603" w:rsidRPr="00951603">
                    <w:rPr>
                      <w:i/>
                      <w:noProof/>
                    </w:rPr>
                    <w:t>3) DELIVERY OF A HIGH QUALITY END PRODUCT (5%) – 50 MARKS</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7895471C"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51603">
                    <w:rPr>
                      <w:b/>
                      <w:noProof/>
                      <w:szCs w:val="18"/>
                    </w:rPr>
                    <w:t>5</w:t>
                  </w:r>
                  <w:r w:rsidRPr="00E24A1C">
                    <w:rPr>
                      <w:b/>
                      <w:noProof/>
                      <w:szCs w:val="18"/>
                    </w:rPr>
                    <w:t>%</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1E41CD46"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51603" w:rsidRPr="00951603">
                    <w:rPr>
                      <w:i/>
                      <w:noProof/>
                    </w:rPr>
                    <w:t>4) RISK MANAGEMENT (2.50%) – 25 MARKS</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222EACD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51603">
                    <w:rPr>
                      <w:b/>
                      <w:szCs w:val="18"/>
                    </w:rPr>
                    <w:t>2.5</w:t>
                  </w:r>
                  <w:r w:rsidRPr="00E24A1C">
                    <w:rPr>
                      <w:b/>
                      <w:noProof/>
                      <w:szCs w:val="18"/>
                    </w:rPr>
                    <w:t>%</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58509E3D"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51603" w:rsidRPr="00951603">
                    <w:rPr>
                      <w:i/>
                      <w:noProof/>
                    </w:rPr>
                    <w:t>5) BIM CAPABILITY (2.5%) – 25 MARKS</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4E2EA608"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51603">
                    <w:rPr>
                      <w:b/>
                      <w:szCs w:val="18"/>
                    </w:rPr>
                    <w:t>2.5</w:t>
                  </w:r>
                  <w:r w:rsidRPr="00E24A1C">
                    <w:rPr>
                      <w:b/>
                      <w:noProof/>
                      <w:szCs w:val="18"/>
                    </w:rPr>
                    <w:t>%</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305CF88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51603">
                    <w:rPr>
                      <w:i/>
                      <w:highlight w:val="lightGray"/>
                    </w:rPr>
                    <w:t> </w:t>
                  </w:r>
                  <w:r w:rsidR="00951603">
                    <w:rPr>
                      <w:i/>
                      <w:highlight w:val="lightGray"/>
                    </w:rPr>
                    <w:t> </w:t>
                  </w:r>
                  <w:r w:rsidR="00951603">
                    <w:rPr>
                      <w:i/>
                      <w:highlight w:val="lightGray"/>
                    </w:rPr>
                    <w:t> </w:t>
                  </w:r>
                  <w:r w:rsidR="00951603">
                    <w:rPr>
                      <w:i/>
                      <w:highlight w:val="lightGray"/>
                    </w:rPr>
                    <w:t> </w:t>
                  </w:r>
                  <w:r w:rsidR="00951603">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023937A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51603">
                    <w:rPr>
                      <w:b/>
                      <w:szCs w:val="18"/>
                    </w:rPr>
                    <w:t> </w:t>
                  </w:r>
                  <w:r w:rsidR="00951603">
                    <w:rPr>
                      <w:b/>
                      <w:szCs w:val="18"/>
                    </w:rPr>
                    <w:t> </w:t>
                  </w:r>
                  <w:r w:rsidR="00951603">
                    <w:rPr>
                      <w:b/>
                      <w:szCs w:val="18"/>
                    </w:rPr>
                    <w:t> </w:t>
                  </w:r>
                  <w:r w:rsidR="00951603">
                    <w:rPr>
                      <w:b/>
                      <w:szCs w:val="18"/>
                    </w:rPr>
                    <w:t> </w:t>
                  </w:r>
                  <w:r w:rsidR="00951603">
                    <w:rPr>
                      <w:b/>
                      <w:szCs w:val="18"/>
                    </w:rPr>
                    <w:t> </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6E5D57FC"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Not 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12686AFD" w14:textId="276EB553" w:rsidR="001D506C"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1E0A3F" w:rsidRPr="001E0A3F">
        <w:t>Refer Volume A Project Particulars - Section on Award Criteria for complete details of Works Proposals Requirements, including</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1E0A3F">
        <w:t> </w:t>
      </w:r>
      <w:r>
        <w:fldChar w:fldCharType="end"/>
      </w:r>
      <w:r>
        <w:t xml:space="preserve"> </w:t>
      </w:r>
    </w:p>
    <w:p w14:paraId="4ADD2561" w14:textId="0570085B" w:rsidR="001D506C" w:rsidRDefault="001D506C" w:rsidP="001D506C">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sidR="001E0A3F">
        <w:t> </w:t>
      </w:r>
      <w:r w:rsidR="001E0A3F">
        <w:t> </w:t>
      </w:r>
      <w:r>
        <w:fldChar w:fldCharType="end"/>
      </w:r>
      <w:bookmarkEnd w:id="41"/>
    </w:p>
    <w:bookmarkStart w:id="42" w:name="Text102"/>
    <w:p w14:paraId="75A63CC0" w14:textId="5D2F03CC" w:rsidR="00722BFE" w:rsidRDefault="001D506C" w:rsidP="00722BFE">
      <w:pPr>
        <w:rPr>
          <w:noProof/>
        </w:r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r w:rsidR="00642FC8">
        <w:rPr>
          <w:noProof/>
        </w:rPr>
        <w:t>1</w:t>
      </w:r>
      <w:r w:rsidR="00722BFE">
        <w:rPr>
          <w:noProof/>
        </w:rPr>
        <w:t xml:space="preserve">) PROJECT DELIVERY (10%) – 100 MARKS </w:t>
      </w:r>
    </w:p>
    <w:p w14:paraId="4CFF9EBD" w14:textId="77777777" w:rsidR="00825C84" w:rsidRDefault="00825C84" w:rsidP="00825C84">
      <w:pPr>
        <w:rPr>
          <w:noProof/>
        </w:rPr>
      </w:pPr>
      <w:r>
        <w:rPr>
          <w:noProof/>
        </w:rPr>
        <w:t>(MAX 10 PAGES- SIZE 10 FONT)</w:t>
      </w:r>
    </w:p>
    <w:p w14:paraId="05798D1C" w14:textId="77777777" w:rsidR="00825C84" w:rsidRDefault="00825C84" w:rsidP="00825C84">
      <w:pPr>
        <w:rPr>
          <w:noProof/>
        </w:rPr>
      </w:pPr>
      <w:r>
        <w:rPr>
          <w:noProof/>
        </w:rPr>
        <w:t>Provide your proposed Approach and Methodology for delivery of this project taking into account the following Non-exhaustive information;</w:t>
      </w:r>
    </w:p>
    <w:p w14:paraId="2327137C" w14:textId="77777777" w:rsidR="00825C84" w:rsidRDefault="00825C84" w:rsidP="00825C84">
      <w:pPr>
        <w:rPr>
          <w:noProof/>
        </w:rPr>
      </w:pPr>
      <w:r>
        <w:rPr>
          <w:noProof/>
        </w:rPr>
        <w:t xml:space="preserve">• Project execution plan / construction management plan including proposals to maintain critical heating &amp; hot-water services during execution of the works. </w:t>
      </w:r>
    </w:p>
    <w:p w14:paraId="2D234B3F" w14:textId="77777777" w:rsidR="00825C84" w:rsidRDefault="00825C84" w:rsidP="00825C84">
      <w:pPr>
        <w:rPr>
          <w:noProof/>
        </w:rPr>
      </w:pPr>
      <w:r>
        <w:rPr>
          <w:noProof/>
        </w:rPr>
        <w:t>• Contractors Personnel proposed for project and project specific roles</w:t>
      </w:r>
    </w:p>
    <w:p w14:paraId="3E0A8980" w14:textId="77777777" w:rsidR="00825C84" w:rsidRDefault="00825C84" w:rsidP="00825C84">
      <w:pPr>
        <w:rPr>
          <w:noProof/>
        </w:rPr>
      </w:pPr>
      <w:r>
        <w:rPr>
          <w:noProof/>
        </w:rPr>
        <w:t>• Site set up strategy &amp; diagram</w:t>
      </w:r>
    </w:p>
    <w:p w14:paraId="3549D6A2" w14:textId="77777777" w:rsidR="00825C84" w:rsidRDefault="00825C84" w:rsidP="00825C84">
      <w:pPr>
        <w:rPr>
          <w:noProof/>
        </w:rPr>
      </w:pPr>
      <w:r>
        <w:rPr>
          <w:noProof/>
        </w:rPr>
        <w:t>• Managing the site including Traffic management plan for the area</w:t>
      </w:r>
    </w:p>
    <w:p w14:paraId="6CBBC43D" w14:textId="77777777" w:rsidR="00825C84" w:rsidRDefault="00825C84" w:rsidP="00825C84">
      <w:pPr>
        <w:rPr>
          <w:noProof/>
        </w:rPr>
      </w:pPr>
      <w:r>
        <w:rPr>
          <w:noProof/>
        </w:rPr>
        <w:t xml:space="preserve">• Approach to phasing and sectional handover. </w:t>
      </w:r>
    </w:p>
    <w:p w14:paraId="7A644B9F" w14:textId="77777777" w:rsidR="00825C84" w:rsidRDefault="00825C84" w:rsidP="00825C84">
      <w:pPr>
        <w:rPr>
          <w:noProof/>
        </w:rPr>
      </w:pPr>
      <w:r>
        <w:rPr>
          <w:noProof/>
        </w:rPr>
        <w:t>• Approach to Complying with ESB Networks requirements</w:t>
      </w:r>
    </w:p>
    <w:p w14:paraId="26BE7159" w14:textId="74B60F84" w:rsidR="00825C84" w:rsidRDefault="00825C84" w:rsidP="00825C84">
      <w:pPr>
        <w:rPr>
          <w:noProof/>
        </w:rPr>
      </w:pPr>
      <w:r>
        <w:rPr>
          <w:noProof/>
        </w:rPr>
        <w:t>• Procedures for Minimising Noise, dust &amp; vibration and the potential for aspergillosis infection.</w:t>
      </w:r>
    </w:p>
    <w:p w14:paraId="27A83551" w14:textId="77777777" w:rsidR="00825C84" w:rsidRDefault="00825C84" w:rsidP="00722BFE">
      <w:pPr>
        <w:rPr>
          <w:noProof/>
        </w:rPr>
      </w:pPr>
    </w:p>
    <w:p w14:paraId="0D6EA4C9" w14:textId="77777777" w:rsidR="00825C84" w:rsidRDefault="00825C84" w:rsidP="00722BFE">
      <w:pPr>
        <w:rPr>
          <w:noProof/>
        </w:rPr>
      </w:pPr>
    </w:p>
    <w:p w14:paraId="05758A50" w14:textId="7D6F50CD" w:rsidR="00722BFE" w:rsidRDefault="00642FC8" w:rsidP="00722BFE">
      <w:pPr>
        <w:rPr>
          <w:noProof/>
        </w:rPr>
      </w:pPr>
      <w:r>
        <w:rPr>
          <w:noProof/>
        </w:rPr>
        <w:t>2</w:t>
      </w:r>
      <w:r w:rsidR="00722BFE">
        <w:rPr>
          <w:noProof/>
        </w:rPr>
        <w:t xml:space="preserve">) </w:t>
      </w:r>
      <w:r>
        <w:rPr>
          <w:noProof/>
        </w:rPr>
        <w:t>PROGRAMME</w:t>
      </w:r>
      <w:r w:rsidR="00722BFE">
        <w:rPr>
          <w:noProof/>
        </w:rPr>
        <w:t xml:space="preserve"> (</w:t>
      </w:r>
      <w:r>
        <w:rPr>
          <w:noProof/>
        </w:rPr>
        <w:t>10</w:t>
      </w:r>
      <w:r w:rsidR="00722BFE">
        <w:rPr>
          <w:noProof/>
        </w:rPr>
        <w:t xml:space="preserve">%) – </w:t>
      </w:r>
      <w:r>
        <w:rPr>
          <w:noProof/>
        </w:rPr>
        <w:t>10</w:t>
      </w:r>
      <w:r w:rsidR="00722BFE">
        <w:rPr>
          <w:noProof/>
        </w:rPr>
        <w:t xml:space="preserve">0 MARKS  </w:t>
      </w:r>
    </w:p>
    <w:p w14:paraId="3FC6D261" w14:textId="77777777" w:rsidR="00825C84" w:rsidRDefault="00825C84" w:rsidP="00825C84">
      <w:pPr>
        <w:rPr>
          <w:noProof/>
        </w:rPr>
      </w:pPr>
      <w:r>
        <w:rPr>
          <w:noProof/>
        </w:rPr>
        <w:t>(MAX 5 PAGES- SIZE 10 FONT PLUS PROGRAMME)</w:t>
      </w:r>
    </w:p>
    <w:p w14:paraId="6DA73278" w14:textId="532920BD" w:rsidR="00825C84" w:rsidRDefault="00825C84" w:rsidP="00825C84">
      <w:pPr>
        <w:rPr>
          <w:noProof/>
        </w:rPr>
      </w:pPr>
      <w:r w:rsidRPr="00825C84">
        <w:rPr>
          <w:noProof/>
        </w:rPr>
        <w:t xml:space="preserve">• </w:t>
      </w:r>
      <w:r>
        <w:rPr>
          <w:noProof/>
        </w:rPr>
        <w:t>Provide your Sequence &amp; programming of the works – Including a Master programme that provides details on lead times on major equipment and shutdowns/changeovers.</w:t>
      </w:r>
    </w:p>
    <w:p w14:paraId="60A325AF" w14:textId="77777777" w:rsidR="00825C84" w:rsidRDefault="00825C84" w:rsidP="00722BFE">
      <w:pPr>
        <w:rPr>
          <w:noProof/>
        </w:rPr>
      </w:pPr>
    </w:p>
    <w:p w14:paraId="26124010" w14:textId="77777777" w:rsidR="00825C84" w:rsidRDefault="00825C84" w:rsidP="00722BFE">
      <w:pPr>
        <w:rPr>
          <w:noProof/>
        </w:rPr>
      </w:pPr>
    </w:p>
    <w:p w14:paraId="0947DC95" w14:textId="57E1DB15" w:rsidR="00722BFE" w:rsidRDefault="00642FC8" w:rsidP="00722BFE">
      <w:pPr>
        <w:rPr>
          <w:noProof/>
        </w:rPr>
      </w:pPr>
      <w:r>
        <w:rPr>
          <w:noProof/>
        </w:rPr>
        <w:t>3</w:t>
      </w:r>
      <w:r w:rsidR="00722BFE">
        <w:rPr>
          <w:noProof/>
        </w:rPr>
        <w:t>) DELIVERY OF A HIGH QUALITY END PRODUCT (</w:t>
      </w:r>
      <w:r>
        <w:rPr>
          <w:noProof/>
        </w:rPr>
        <w:t>5</w:t>
      </w:r>
      <w:r w:rsidR="00722BFE">
        <w:rPr>
          <w:noProof/>
        </w:rPr>
        <w:t xml:space="preserve">%) – </w:t>
      </w:r>
      <w:r>
        <w:rPr>
          <w:noProof/>
        </w:rPr>
        <w:t>5</w:t>
      </w:r>
      <w:r w:rsidR="00722BFE">
        <w:rPr>
          <w:noProof/>
        </w:rPr>
        <w:t>0 MARKS</w:t>
      </w:r>
    </w:p>
    <w:p w14:paraId="1F27D99F" w14:textId="77777777" w:rsidR="00825C84" w:rsidRDefault="00825C84" w:rsidP="00825C84">
      <w:pPr>
        <w:rPr>
          <w:noProof/>
        </w:rPr>
      </w:pPr>
      <w:r>
        <w:rPr>
          <w:noProof/>
        </w:rPr>
        <w:t>(MAX 10 PAGES- SIZE 10 FONT)</w:t>
      </w:r>
    </w:p>
    <w:p w14:paraId="56D47171" w14:textId="77777777" w:rsidR="00825C84" w:rsidRDefault="00825C84" w:rsidP="00825C84">
      <w:pPr>
        <w:rPr>
          <w:noProof/>
        </w:rPr>
      </w:pPr>
      <w:r>
        <w:rPr>
          <w:noProof/>
        </w:rPr>
        <w:t>The contractor shall outline their procedures for delivery of a high-quality end product free from defects, under the following headings;</w:t>
      </w:r>
    </w:p>
    <w:p w14:paraId="2F10DD3C" w14:textId="77777777" w:rsidR="00825C84" w:rsidRDefault="00825C84" w:rsidP="00825C84">
      <w:pPr>
        <w:rPr>
          <w:noProof/>
        </w:rPr>
      </w:pPr>
      <w:r>
        <w:rPr>
          <w:noProof/>
        </w:rPr>
        <w:t>• Procedures for material submittals under clause 4.7 of the contract.</w:t>
      </w:r>
    </w:p>
    <w:p w14:paraId="350410D4" w14:textId="77777777" w:rsidR="00825C84" w:rsidRDefault="00825C84" w:rsidP="00825C84">
      <w:pPr>
        <w:rPr>
          <w:noProof/>
        </w:rPr>
      </w:pPr>
      <w:r>
        <w:rPr>
          <w:noProof/>
        </w:rPr>
        <w:t>• Approach to complying with the specification</w:t>
      </w:r>
    </w:p>
    <w:p w14:paraId="78065A2C" w14:textId="77777777" w:rsidR="00825C84" w:rsidRDefault="00825C84" w:rsidP="00825C84">
      <w:pPr>
        <w:rPr>
          <w:noProof/>
        </w:rPr>
      </w:pPr>
      <w:r>
        <w:rPr>
          <w:noProof/>
        </w:rPr>
        <w:t>• Approach to M&amp;E coordination and coordination with other consultants</w:t>
      </w:r>
    </w:p>
    <w:p w14:paraId="26BE3CED" w14:textId="43B0EA0E" w:rsidR="00825C84" w:rsidRDefault="00825C84" w:rsidP="00825C84">
      <w:pPr>
        <w:rPr>
          <w:noProof/>
        </w:rPr>
      </w:pPr>
      <w:r w:rsidRPr="00825C84">
        <w:rPr>
          <w:noProof/>
        </w:rPr>
        <w:t xml:space="preserve">• </w:t>
      </w:r>
      <w:r>
        <w:rPr>
          <w:noProof/>
        </w:rPr>
        <w:t xml:space="preserve"> Procedures for procurement of quality materials and products within the context of The Construction Products Directive (CPD)</w:t>
      </w:r>
    </w:p>
    <w:p w14:paraId="376C0FEC" w14:textId="6B341C26" w:rsidR="00825C84" w:rsidRDefault="00825C84" w:rsidP="00825C84">
      <w:pPr>
        <w:rPr>
          <w:noProof/>
        </w:rPr>
      </w:pPr>
      <w:r>
        <w:rPr>
          <w:noProof/>
        </w:rPr>
        <w:t>• Procedures for vetting, inducting and monitoring sub-contractors, their workmanship and products used to ensure quality objectives are achieved</w:t>
      </w:r>
    </w:p>
    <w:p w14:paraId="213CC9BF" w14:textId="77777777" w:rsidR="00825C84" w:rsidRDefault="00825C84" w:rsidP="00722BFE">
      <w:pPr>
        <w:rPr>
          <w:noProof/>
        </w:rPr>
      </w:pPr>
    </w:p>
    <w:p w14:paraId="3C338E94" w14:textId="77777777" w:rsidR="00825C84" w:rsidRDefault="00825C84" w:rsidP="00722BFE">
      <w:pPr>
        <w:rPr>
          <w:noProof/>
        </w:rPr>
      </w:pPr>
    </w:p>
    <w:p w14:paraId="1FA7B38D" w14:textId="0516FD24" w:rsidR="00642FC8" w:rsidRDefault="00642FC8" w:rsidP="00722BFE">
      <w:pPr>
        <w:rPr>
          <w:noProof/>
        </w:rPr>
      </w:pPr>
      <w:r>
        <w:rPr>
          <w:noProof/>
        </w:rPr>
        <w:t>4</w:t>
      </w:r>
      <w:r w:rsidRPr="00642FC8">
        <w:rPr>
          <w:noProof/>
        </w:rPr>
        <w:t xml:space="preserve">) </w:t>
      </w:r>
      <w:r>
        <w:rPr>
          <w:noProof/>
        </w:rPr>
        <w:t>RISK MANAGEMENT</w:t>
      </w:r>
      <w:r w:rsidRPr="00642FC8">
        <w:rPr>
          <w:noProof/>
        </w:rPr>
        <w:t xml:space="preserve"> (</w:t>
      </w:r>
      <w:r>
        <w:rPr>
          <w:noProof/>
        </w:rPr>
        <w:t>2.50</w:t>
      </w:r>
      <w:r w:rsidRPr="00642FC8">
        <w:rPr>
          <w:noProof/>
        </w:rPr>
        <w:t xml:space="preserve">%) – </w:t>
      </w:r>
      <w:r>
        <w:rPr>
          <w:noProof/>
        </w:rPr>
        <w:t>2</w:t>
      </w:r>
      <w:r w:rsidRPr="00642FC8">
        <w:rPr>
          <w:noProof/>
        </w:rPr>
        <w:t>5 MARKS</w:t>
      </w:r>
    </w:p>
    <w:p w14:paraId="5AD26568" w14:textId="77777777" w:rsidR="00825C84" w:rsidRDefault="00825C84" w:rsidP="00825C84">
      <w:pPr>
        <w:rPr>
          <w:noProof/>
        </w:rPr>
      </w:pPr>
      <w:r>
        <w:rPr>
          <w:noProof/>
        </w:rPr>
        <w:t>(MAX 5 PAGES - SIZE 10 FONT)</w:t>
      </w:r>
    </w:p>
    <w:p w14:paraId="54893E11" w14:textId="77777777" w:rsidR="00825C84" w:rsidRDefault="00825C84" w:rsidP="00825C84">
      <w:pPr>
        <w:rPr>
          <w:noProof/>
        </w:rPr>
      </w:pPr>
      <w:r>
        <w:rPr>
          <w:noProof/>
        </w:rPr>
        <w:t xml:space="preserve">Provide details of your risk assessments specific to this project to include the following;  </w:t>
      </w:r>
    </w:p>
    <w:p w14:paraId="301EF29C" w14:textId="7649C737" w:rsidR="00825C84" w:rsidRDefault="00825C84" w:rsidP="00825C84">
      <w:pPr>
        <w:rPr>
          <w:noProof/>
        </w:rPr>
      </w:pPr>
      <w:r>
        <w:rPr>
          <w:noProof/>
        </w:rPr>
        <w:t xml:space="preserve"> </w:t>
      </w:r>
      <w:r w:rsidRPr="00825C84">
        <w:rPr>
          <w:noProof/>
        </w:rPr>
        <w:t xml:space="preserve">• </w:t>
      </w:r>
      <w:r>
        <w:rPr>
          <w:noProof/>
        </w:rPr>
        <w:t xml:space="preserve">Tenderers are requested to provide details of the six (6) highest risks which they consider are relevant for this project.  </w:t>
      </w:r>
    </w:p>
    <w:p w14:paraId="2E4E1BBF" w14:textId="1C8BDCAD" w:rsidR="00825C84" w:rsidRDefault="00825C84" w:rsidP="00825C84">
      <w:pPr>
        <w:rPr>
          <w:noProof/>
        </w:rPr>
      </w:pPr>
      <w:r w:rsidRPr="00825C84">
        <w:rPr>
          <w:noProof/>
        </w:rPr>
        <w:t xml:space="preserve">• </w:t>
      </w:r>
      <w:r>
        <w:rPr>
          <w:noProof/>
        </w:rPr>
        <w:t>Tender shall provide details of 3 Health &amp; Safety risks &amp; 3 Non Health &amp; safety risks.</w:t>
      </w:r>
    </w:p>
    <w:p w14:paraId="058B3666" w14:textId="6FA6D729" w:rsidR="00825C84" w:rsidRDefault="00825C84" w:rsidP="00825C84">
      <w:pPr>
        <w:rPr>
          <w:noProof/>
        </w:rPr>
      </w:pPr>
      <w:r w:rsidRPr="00825C84">
        <w:rPr>
          <w:noProof/>
        </w:rPr>
        <w:t xml:space="preserve">• </w:t>
      </w:r>
      <w:r>
        <w:rPr>
          <w:noProof/>
        </w:rPr>
        <w:t xml:space="preserve">Each of the (3) listed H&amp;S Risks should be assessed upon a risk matrix and accompanied with method statements detailing how each risk is to be reduced, managed and monitored together with the inclusion of any relevant Permits. </w:t>
      </w:r>
    </w:p>
    <w:p w14:paraId="48B28986" w14:textId="206167CE" w:rsidR="00825C84" w:rsidRDefault="00825C84" w:rsidP="00825C84">
      <w:pPr>
        <w:rPr>
          <w:noProof/>
        </w:rPr>
      </w:pPr>
      <w:r w:rsidRPr="00825C84">
        <w:rPr>
          <w:noProof/>
        </w:rPr>
        <w:t xml:space="preserve">• </w:t>
      </w:r>
      <w:r>
        <w:rPr>
          <w:noProof/>
        </w:rPr>
        <w:t xml:space="preserve">Each of the 3 non-Health &amp; Safety Risks identified should be accompanied with a risk assessment, risk matrix and proposed mitigation measures to reduce the identified Risk. </w:t>
      </w:r>
    </w:p>
    <w:p w14:paraId="0452A270" w14:textId="2253FE42" w:rsidR="00825C84" w:rsidRDefault="00825C84" w:rsidP="00825C84">
      <w:pPr>
        <w:rPr>
          <w:noProof/>
        </w:rPr>
      </w:pPr>
      <w:r>
        <w:rPr>
          <w:noProof/>
        </w:rPr>
        <w:t>-</w:t>
      </w:r>
      <w:r w:rsidRPr="00825C84">
        <w:rPr>
          <w:noProof/>
        </w:rPr>
        <w:t xml:space="preserve"> </w:t>
      </w:r>
      <w:r>
        <w:rPr>
          <w:noProof/>
        </w:rPr>
        <w:t>Generic non project specific risk assessments will not be considered.</w:t>
      </w:r>
    </w:p>
    <w:p w14:paraId="1BD1623B" w14:textId="49F5661B" w:rsidR="00825C84" w:rsidRDefault="00825C84" w:rsidP="00825C84">
      <w:pPr>
        <w:rPr>
          <w:noProof/>
        </w:rPr>
      </w:pPr>
      <w:r>
        <w:rPr>
          <w:noProof/>
        </w:rPr>
        <w:t>-</w:t>
      </w:r>
      <w:r w:rsidRPr="00825C84">
        <w:rPr>
          <w:noProof/>
        </w:rPr>
        <w:t xml:space="preserve"> </w:t>
      </w:r>
      <w:r>
        <w:rPr>
          <w:noProof/>
        </w:rPr>
        <w:t xml:space="preserve">Each of the (3) listed H&amp;S Risks should be assessed upon a risk matrix and accompanied with method statements detailing how each risk is to be reduced, managed and monitored together with the inclusion of any relevant Permits. </w:t>
      </w:r>
    </w:p>
    <w:p w14:paraId="4AB2370B" w14:textId="1CE3B6D2" w:rsidR="00825C84" w:rsidRDefault="00825C84" w:rsidP="00825C84">
      <w:pPr>
        <w:rPr>
          <w:noProof/>
        </w:rPr>
      </w:pPr>
      <w:r>
        <w:rPr>
          <w:noProof/>
        </w:rPr>
        <w:t xml:space="preserve">- Each of the 3 non-Health &amp; Safety Risks identified should be accompanied with a risk assessment, risk matrix and proposed mitigation measures to reduce the identified Risk. </w:t>
      </w:r>
    </w:p>
    <w:p w14:paraId="31F67105" w14:textId="63CC68C0" w:rsidR="00825C84" w:rsidRDefault="00825C84" w:rsidP="00825C84">
      <w:pPr>
        <w:rPr>
          <w:noProof/>
        </w:rPr>
      </w:pPr>
    </w:p>
    <w:p w14:paraId="70FDD88E" w14:textId="77777777" w:rsidR="00825C84" w:rsidRDefault="00825C84" w:rsidP="00722BFE">
      <w:pPr>
        <w:rPr>
          <w:noProof/>
        </w:rPr>
      </w:pPr>
    </w:p>
    <w:p w14:paraId="32A8149B" w14:textId="408B66BC" w:rsidR="00642FC8" w:rsidRDefault="00642FC8" w:rsidP="00722BFE">
      <w:pPr>
        <w:rPr>
          <w:noProof/>
        </w:rPr>
      </w:pPr>
      <w:r>
        <w:rPr>
          <w:noProof/>
        </w:rPr>
        <w:t>5</w:t>
      </w:r>
      <w:r w:rsidRPr="00642FC8">
        <w:rPr>
          <w:noProof/>
        </w:rPr>
        <w:t xml:space="preserve">) </w:t>
      </w:r>
      <w:r>
        <w:rPr>
          <w:noProof/>
        </w:rPr>
        <w:t>BIM CAPABILITY</w:t>
      </w:r>
      <w:r w:rsidRPr="00642FC8">
        <w:rPr>
          <w:noProof/>
        </w:rPr>
        <w:t xml:space="preserve"> (</w:t>
      </w:r>
      <w:r>
        <w:rPr>
          <w:noProof/>
        </w:rPr>
        <w:t>2.</w:t>
      </w:r>
      <w:r w:rsidRPr="00642FC8">
        <w:rPr>
          <w:noProof/>
        </w:rPr>
        <w:t xml:space="preserve">5%) – </w:t>
      </w:r>
      <w:r>
        <w:rPr>
          <w:noProof/>
        </w:rPr>
        <w:t>2</w:t>
      </w:r>
      <w:r w:rsidRPr="00642FC8">
        <w:rPr>
          <w:noProof/>
        </w:rPr>
        <w:t>5 MARKS</w:t>
      </w:r>
    </w:p>
    <w:p w14:paraId="22208FFB" w14:textId="77777777" w:rsidR="00825C84" w:rsidRDefault="00825C84" w:rsidP="00825C84">
      <w:pPr>
        <w:rPr>
          <w:noProof/>
        </w:rPr>
      </w:pPr>
      <w:r>
        <w:rPr>
          <w:noProof/>
        </w:rPr>
        <w:t>(MAX 5 PAGES - SIZE 10 FONT)</w:t>
      </w:r>
    </w:p>
    <w:p w14:paraId="56404681" w14:textId="77777777" w:rsidR="00825C84" w:rsidRDefault="00825C84" w:rsidP="00825C84">
      <w:pPr>
        <w:rPr>
          <w:noProof/>
        </w:rPr>
      </w:pPr>
      <w:r>
        <w:rPr>
          <w:noProof/>
        </w:rPr>
        <w:t xml:space="preserve">The tenders shall outline their approach and methodology to providing a fully coordinated As-Built Model and details of qualifications, experience, software available for use etc.  </w:t>
      </w:r>
    </w:p>
    <w:p w14:paraId="7ADDB726" w14:textId="77777777" w:rsidR="00825C84" w:rsidRDefault="00825C84" w:rsidP="00825C84">
      <w:pPr>
        <w:rPr>
          <w:noProof/>
        </w:rPr>
      </w:pPr>
      <w:r>
        <w:rPr>
          <w:noProof/>
        </w:rPr>
        <w:t xml:space="preserve">The contractor shall demonstrate the suitability for delivering BIM construction project: </w:t>
      </w:r>
    </w:p>
    <w:p w14:paraId="26C8296A" w14:textId="77777777" w:rsidR="00825C84" w:rsidRDefault="00825C84" w:rsidP="00825C84">
      <w:pPr>
        <w:rPr>
          <w:noProof/>
        </w:rPr>
      </w:pPr>
      <w:r>
        <w:rPr>
          <w:noProof/>
        </w:rPr>
        <w:t>• Please outline your organisation's experience of implementing BIM for a maximum of three projects.</w:t>
      </w:r>
    </w:p>
    <w:p w14:paraId="67E97DAE" w14:textId="77777777" w:rsidR="00825C84" w:rsidRDefault="00825C84" w:rsidP="00825C84">
      <w:pPr>
        <w:rPr>
          <w:noProof/>
        </w:rPr>
      </w:pPr>
      <w:r>
        <w:rPr>
          <w:noProof/>
        </w:rPr>
        <w:t>• Please outline your approach and methodology to providing a fully coordinated as Built Model to LoIN 5 standards as per project BIM Requirements</w:t>
      </w:r>
    </w:p>
    <w:p w14:paraId="03876291" w14:textId="77777777" w:rsidR="00825C84" w:rsidRDefault="00825C84" w:rsidP="00825C84">
      <w:pPr>
        <w:rPr>
          <w:noProof/>
        </w:rPr>
      </w:pPr>
      <w:r>
        <w:rPr>
          <w:noProof/>
        </w:rPr>
        <w:t>• Submit developed Pre-Contract BEP including all appendices based on template provided (excluded from page count).</w:t>
      </w:r>
    </w:p>
    <w:p w14:paraId="535D0C3C" w14:textId="70BC963F" w:rsidR="00825C84" w:rsidRDefault="00825C84" w:rsidP="00825C84">
      <w:pPr>
        <w:rPr>
          <w:noProof/>
        </w:rPr>
      </w:pPr>
      <w:r>
        <w:rPr>
          <w:noProof/>
        </w:rPr>
        <w:t>Please refer to the Project Particulars for Pre-Contract BEP template</w:t>
      </w:r>
    </w:p>
    <w:p w14:paraId="4B1C580C" w14:textId="77777777" w:rsidR="00825C84" w:rsidRDefault="00825C84" w:rsidP="00722BFE">
      <w:pPr>
        <w:rPr>
          <w:noProof/>
        </w:rPr>
      </w:pPr>
    </w:p>
    <w:p w14:paraId="24DB532E" w14:textId="7809AE74" w:rsidR="001D506C" w:rsidRDefault="001D506C" w:rsidP="001D506C">
      <w:pPr>
        <w:sectPr w:rsidR="001D506C">
          <w:pgSz w:w="11906" w:h="16838"/>
          <w:pgMar w:top="1440" w:right="1440" w:bottom="1440" w:left="1440" w:header="708" w:footer="708" w:gutter="0"/>
          <w:cols w:space="708"/>
          <w:docGrid w:linePitch="360"/>
        </w:sectPr>
      </w:pPr>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604564DE"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bookmarkEnd w:id="43"/>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238F3A4D" w14:textId="121A9DDF" w:rsidR="00722BFE" w:rsidRDefault="00BC78A7" w:rsidP="00722BFE">
      <w:pPr>
        <w:rPr>
          <w:noProof/>
        </w:r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bookmarkEnd w:id="44"/>
      <w:r w:rsidR="00722BFE">
        <w:rPr>
          <w:noProof/>
        </w:rPr>
        <w:t>Appendix C Information Pack – Site Visit Confirmation Sheet</w:t>
      </w:r>
    </w:p>
    <w:p w14:paraId="48BC61E1" w14:textId="4E1A2891" w:rsidR="00722BFE" w:rsidRDefault="00722BFE" w:rsidP="00722BFE">
      <w:pPr>
        <w:rPr>
          <w:noProof/>
        </w:rPr>
      </w:pPr>
      <w:r>
        <w:rPr>
          <w:noProof/>
        </w:rPr>
        <w:t>Appendix C Information Pack – List of Method Statements</w:t>
      </w:r>
    </w:p>
    <w:p w14:paraId="7E03E0A2" w14:textId="3EB423C9" w:rsidR="00722BFE" w:rsidRDefault="00722BFE" w:rsidP="00722BFE">
      <w:pPr>
        <w:rPr>
          <w:noProof/>
        </w:rPr>
      </w:pPr>
      <w:r>
        <w:rPr>
          <w:noProof/>
        </w:rPr>
        <w:t>Appendix C Information Pack – Measures for Aspergillus</w:t>
      </w:r>
    </w:p>
    <w:p w14:paraId="75CD9644" w14:textId="5A808F1E" w:rsidR="00722BFE" w:rsidRDefault="00722BFE" w:rsidP="00722BFE">
      <w:pPr>
        <w:rPr>
          <w:noProof/>
        </w:rPr>
      </w:pPr>
      <w:r>
        <w:rPr>
          <w:noProof/>
        </w:rPr>
        <w:t>Appendix C Information Pack – Collateral Warranty MF 1.12</w:t>
      </w:r>
    </w:p>
    <w:p w14:paraId="6B0AB2CD" w14:textId="447282E0" w:rsidR="00722BFE" w:rsidRDefault="00722BFE" w:rsidP="00722BFE">
      <w:pPr>
        <w:rPr>
          <w:noProof/>
        </w:rPr>
      </w:pPr>
      <w:r>
        <w:rPr>
          <w:noProof/>
        </w:rPr>
        <w:t>Appendix C Information Pack – Bond</w:t>
      </w:r>
      <w:r w:rsidR="00642FC8">
        <w:rPr>
          <w:noProof/>
        </w:rPr>
        <w:t xml:space="preserve"> for Unfixed Materials</w:t>
      </w:r>
      <w:r>
        <w:rPr>
          <w:noProof/>
        </w:rPr>
        <w:t xml:space="preserve"> MF 1.1</w:t>
      </w:r>
      <w:r w:rsidR="00642FC8">
        <w:rPr>
          <w:noProof/>
        </w:rPr>
        <w:t>4</w:t>
      </w:r>
    </w:p>
    <w:p w14:paraId="1DBBCDA8" w14:textId="40C6EB28" w:rsidR="00642FC8" w:rsidRDefault="00642FC8" w:rsidP="00722BFE">
      <w:pPr>
        <w:rPr>
          <w:noProof/>
        </w:rPr>
      </w:pPr>
      <w:r w:rsidRPr="00642FC8">
        <w:rPr>
          <w:noProof/>
        </w:rPr>
        <w:t>Appendix C Information Pack – Performance Bond MF 1.19</w:t>
      </w:r>
    </w:p>
    <w:p w14:paraId="147A454E" w14:textId="77BFBB3D" w:rsidR="00722BFE" w:rsidRDefault="00722BFE" w:rsidP="00722BFE">
      <w:pPr>
        <w:rPr>
          <w:noProof/>
        </w:rPr>
      </w:pPr>
      <w:r>
        <w:rPr>
          <w:noProof/>
        </w:rPr>
        <w:t>Appendix C Information Pack – PSCS Agreement</w:t>
      </w:r>
      <w:r w:rsidR="00642FC8">
        <w:rPr>
          <w:noProof/>
        </w:rPr>
        <w:t xml:space="preserve">  MF.1.10</w:t>
      </w:r>
    </w:p>
    <w:p w14:paraId="66332054" w14:textId="52F1556C" w:rsidR="00BC78A7" w:rsidRDefault="00722BFE" w:rsidP="00722BFE">
      <w:pPr>
        <w:sectPr w:rsidR="00BC78A7">
          <w:pgSz w:w="11906" w:h="16838"/>
          <w:pgMar w:top="1440" w:right="1440" w:bottom="1440" w:left="1440" w:header="708" w:footer="708" w:gutter="0"/>
          <w:cols w:space="708"/>
          <w:docGrid w:linePitch="360"/>
        </w:sectPr>
      </w:pPr>
      <w:r>
        <w:rPr>
          <w:noProof/>
        </w:rPr>
        <w:t xml:space="preserve">Appendix C Information Pack – HSE Work </w:t>
      </w:r>
      <w:r w:rsidR="00642FC8">
        <w:rPr>
          <w:noProof/>
        </w:rPr>
        <w:t>P</w:t>
      </w:r>
      <w:r>
        <w:rPr>
          <w:noProof/>
        </w:rPr>
        <w:t>ermit System</w:t>
      </w:r>
      <w:r w:rsidR="00BC78A7"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proofErr w:type="gramStart"/>
      <w:r w:rsidRPr="00CE6527">
        <w:t>For the purpose</w:t>
      </w:r>
      <w:r>
        <w:rPr>
          <w:rStyle w:val="BlockTextChar"/>
          <w:color w:val="auto"/>
          <w:szCs w:val="20"/>
        </w:rPr>
        <w:t xml:space="preserve"> </w:t>
      </w:r>
      <w:r w:rsidRPr="00CE6527">
        <w:t>of</w:t>
      </w:r>
      <w:proofErr w:type="gramEnd"/>
      <w:r w:rsidRPr="00CE6527">
        <w:t xml:space="preserve">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proofErr w:type="gramStart"/>
      <w:r w:rsidRPr="00E24A1C">
        <w:rPr>
          <w:i/>
        </w:rPr>
        <w:t>Continued on</w:t>
      </w:r>
      <w:proofErr w:type="gramEnd"/>
      <w:r w:rsidRPr="00E24A1C">
        <w:rPr>
          <w:i/>
        </w:rPr>
        <w:t xml:space="preserve">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4C7B4B2E"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722BFE" w:rsidRPr="00722BFE">
              <w:t>30,000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30FFFB3A"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722BFE" w:rsidRPr="00722BFE">
              <w:rPr>
                <w:noProof/>
              </w:rPr>
              <w:t>30,000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6755BFE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722BFE">
              <w:t>1</w:t>
            </w:r>
            <w:r w:rsidR="00722BFE" w:rsidRPr="00722BFE">
              <w:rPr>
                <w:noProof/>
              </w:rPr>
              <w:t>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36E74491" w:rsidR="00BC78A7" w:rsidRDefault="00BC78A7">
            <w:pPr>
              <w:jc w:val="right"/>
            </w:pPr>
            <w:r>
              <w:fldChar w:fldCharType="begin">
                <w:ffData>
                  <w:name w:val="Text97"/>
                  <w:enabled/>
                  <w:calcOnExit w:val="0"/>
                  <w:textInput/>
                </w:ffData>
              </w:fldChar>
            </w:r>
            <w:r>
              <w:instrText xml:space="preserve"> FORMTEXT </w:instrText>
            </w:r>
            <w:r>
              <w:fldChar w:fldCharType="separate"/>
            </w:r>
            <w:r w:rsidR="00722BFE">
              <w:t>10</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 xml:space="preserve">days </w:t>
            </w:r>
            <w:proofErr w:type="gramStart"/>
            <w:r>
              <w:t>in excess of</w:t>
            </w:r>
            <w:proofErr w:type="gramEnd"/>
            <w:r>
              <w:t xml:space="preserve">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C59B2" w14:textId="77777777" w:rsidR="00320504" w:rsidRDefault="00320504" w:rsidP="004D4772">
      <w:pPr>
        <w:spacing w:before="0" w:after="0"/>
      </w:pPr>
      <w:r>
        <w:separator/>
      </w:r>
    </w:p>
  </w:endnote>
  <w:endnote w:type="continuationSeparator" w:id="0">
    <w:p w14:paraId="34D20982" w14:textId="77777777" w:rsidR="00320504" w:rsidRDefault="00320504"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E96E5" w14:textId="77777777" w:rsidR="00320504" w:rsidRDefault="00320504" w:rsidP="004D4772">
      <w:pPr>
        <w:spacing w:before="0" w:after="0"/>
      </w:pPr>
      <w:r>
        <w:separator/>
      </w:r>
    </w:p>
  </w:footnote>
  <w:footnote w:type="continuationSeparator" w:id="0">
    <w:p w14:paraId="2FF671CD" w14:textId="77777777" w:rsidR="00320504" w:rsidRDefault="00320504"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where the competition is subject to the European Procurement Regulations, either “electronic submission“ or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70724"/>
    <w:rsid w:val="0008458D"/>
    <w:rsid w:val="000919EB"/>
    <w:rsid w:val="000B4106"/>
    <w:rsid w:val="000B46CD"/>
    <w:rsid w:val="000B4C03"/>
    <w:rsid w:val="000F4A7A"/>
    <w:rsid w:val="00177151"/>
    <w:rsid w:val="00180978"/>
    <w:rsid w:val="001D506C"/>
    <w:rsid w:val="001E0A3F"/>
    <w:rsid w:val="001E2757"/>
    <w:rsid w:val="00214DB6"/>
    <w:rsid w:val="0021693F"/>
    <w:rsid w:val="00275B7D"/>
    <w:rsid w:val="002A46E9"/>
    <w:rsid w:val="002E7AE3"/>
    <w:rsid w:val="0031044E"/>
    <w:rsid w:val="00320504"/>
    <w:rsid w:val="003B49A1"/>
    <w:rsid w:val="003E55DA"/>
    <w:rsid w:val="003F21C6"/>
    <w:rsid w:val="00406EA1"/>
    <w:rsid w:val="0042272C"/>
    <w:rsid w:val="00422BA6"/>
    <w:rsid w:val="0049387B"/>
    <w:rsid w:val="004D4772"/>
    <w:rsid w:val="005130C9"/>
    <w:rsid w:val="0056036A"/>
    <w:rsid w:val="0059455F"/>
    <w:rsid w:val="005A22AC"/>
    <w:rsid w:val="00603918"/>
    <w:rsid w:val="00605E92"/>
    <w:rsid w:val="00606202"/>
    <w:rsid w:val="00612F77"/>
    <w:rsid w:val="00636BCB"/>
    <w:rsid w:val="00642FC8"/>
    <w:rsid w:val="006511DB"/>
    <w:rsid w:val="006540A5"/>
    <w:rsid w:val="006606AF"/>
    <w:rsid w:val="00685DAA"/>
    <w:rsid w:val="00722BFE"/>
    <w:rsid w:val="00724F1C"/>
    <w:rsid w:val="0077555B"/>
    <w:rsid w:val="0079387A"/>
    <w:rsid w:val="007A0B70"/>
    <w:rsid w:val="00803159"/>
    <w:rsid w:val="00810740"/>
    <w:rsid w:val="00813E0D"/>
    <w:rsid w:val="00825C84"/>
    <w:rsid w:val="00836BE2"/>
    <w:rsid w:val="00840770"/>
    <w:rsid w:val="008738F6"/>
    <w:rsid w:val="0090304F"/>
    <w:rsid w:val="00951603"/>
    <w:rsid w:val="00951FE1"/>
    <w:rsid w:val="0097394C"/>
    <w:rsid w:val="009A0975"/>
    <w:rsid w:val="00A20C40"/>
    <w:rsid w:val="00A22091"/>
    <w:rsid w:val="00AB7D23"/>
    <w:rsid w:val="00AC1AC4"/>
    <w:rsid w:val="00AE3CCC"/>
    <w:rsid w:val="00B106DB"/>
    <w:rsid w:val="00B33DE5"/>
    <w:rsid w:val="00B778A9"/>
    <w:rsid w:val="00B96AF0"/>
    <w:rsid w:val="00BC78A7"/>
    <w:rsid w:val="00BD7411"/>
    <w:rsid w:val="00C022FA"/>
    <w:rsid w:val="00C22C39"/>
    <w:rsid w:val="00CD0E20"/>
    <w:rsid w:val="00CE6527"/>
    <w:rsid w:val="00CF5ACD"/>
    <w:rsid w:val="00CF6B0D"/>
    <w:rsid w:val="00D214C9"/>
    <w:rsid w:val="00D372FA"/>
    <w:rsid w:val="00D8738E"/>
    <w:rsid w:val="00DD4503"/>
    <w:rsid w:val="00E05B30"/>
    <w:rsid w:val="00E07D4B"/>
    <w:rsid w:val="00E07F33"/>
    <w:rsid w:val="00E24A1C"/>
    <w:rsid w:val="00E30BF2"/>
    <w:rsid w:val="00E64387"/>
    <w:rsid w:val="00EC1865"/>
    <w:rsid w:val="00ED706A"/>
    <w:rsid w:val="00F03EF4"/>
    <w:rsid w:val="00F070ED"/>
    <w:rsid w:val="00F17B6D"/>
    <w:rsid w:val="00F4651D"/>
    <w:rsid w:val="00F5098E"/>
    <w:rsid w:val="00F623C5"/>
    <w:rsid w:val="00F72397"/>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CED8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customXml/itemProps4.xml><?xml version="1.0" encoding="utf-8"?>
<ds:datastoreItem xmlns:ds="http://schemas.openxmlformats.org/officeDocument/2006/customXml" ds:itemID="{914FAFBF-0DAD-4A8A-A3A8-522A7ECAF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10432</Words>
  <Characters>59469</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2026-06-03T17:57:00Z</dcterms:created>
  <dcterms:modified xsi:type="dcterms:W3CDTF">2026-06-03T17:57:00Z</dcterms:modified>
</cp:coreProperties>
</file>